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val="en-US" w:eastAsia="zh-CN"/>
        </w:rPr>
        <w:t>重</w:t>
      </w:r>
      <w:r>
        <w:rPr>
          <w:rFonts w:hint="default" w:ascii="Times New Roman" w:hAnsi="Times New Roman" w:eastAsia="方正小标宋_GBK" w:cs="Times New Roman"/>
          <w:sz w:val="44"/>
          <w:szCs w:val="44"/>
        </w:rPr>
        <w:t>庆市地方金融领域行政处罚</w:t>
      </w:r>
    </w:p>
    <w:p>
      <w:pPr>
        <w:keepNext w:val="0"/>
        <w:keepLines w:val="0"/>
        <w:pageBreakBefore w:val="0"/>
        <w:kinsoku/>
        <w:wordWrap/>
        <w:overflowPunct/>
        <w:topLinePunct w:val="0"/>
        <w:autoSpaceDE/>
        <w:autoSpaceDN/>
        <w:bidi w:val="0"/>
        <w:adjustRightInd/>
        <w:snapToGrid/>
        <w:spacing w:line="590" w:lineRule="exact"/>
        <w:contextualSpacing/>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裁量</w:t>
      </w:r>
      <w:r>
        <w:rPr>
          <w:rFonts w:hint="default" w:ascii="Times New Roman" w:hAnsi="Times New Roman" w:eastAsia="方正小标宋_GBK" w:cs="Times New Roman"/>
          <w:sz w:val="44"/>
          <w:szCs w:val="44"/>
          <w:lang w:eastAsia="zh-CN"/>
        </w:rPr>
        <w:t>权</w:t>
      </w:r>
      <w:r>
        <w:rPr>
          <w:rFonts w:hint="default" w:ascii="Times New Roman" w:hAnsi="Times New Roman" w:eastAsia="方正小标宋_GBK" w:cs="Times New Roman"/>
          <w:sz w:val="44"/>
          <w:szCs w:val="44"/>
        </w:rPr>
        <w:t>基准适用规则</w:t>
      </w:r>
    </w:p>
    <w:p>
      <w:pPr>
        <w:pStyle w:val="2"/>
        <w:jc w:val="center"/>
        <w:rPr>
          <w:rFonts w:hint="default" w:ascii="Times New Roman" w:hAnsi="Times New Roman" w:eastAsia="方正仿宋_GBK" w:cs="Times New Roman"/>
          <w:color w:val="auto"/>
          <w:kern w:val="2"/>
          <w:sz w:val="32"/>
          <w:szCs w:val="20"/>
          <w:vertAlign w:val="baseline"/>
          <w:lang w:val="zh-CN" w:eastAsia="zh-CN" w:bidi="ar-SA"/>
        </w:rPr>
      </w:pPr>
      <w:r>
        <w:rPr>
          <w:rFonts w:hint="default" w:ascii="Times New Roman" w:hAnsi="Times New Roman" w:eastAsia="方正仿宋_GBK" w:cs="Times New Roman"/>
          <w:color w:val="auto"/>
          <w:kern w:val="2"/>
          <w:sz w:val="32"/>
          <w:szCs w:val="20"/>
          <w:vertAlign w:val="baseline"/>
          <w:lang w:val="zh-CN" w:eastAsia="zh-CN" w:bidi="ar-SA"/>
        </w:rPr>
        <w:t>（</w:t>
      </w:r>
      <w:r>
        <w:rPr>
          <w:rFonts w:hint="eastAsia" w:ascii="Times New Roman" w:hAnsi="Times New Roman" w:eastAsia="方正仿宋_GBK" w:cs="Times New Roman"/>
          <w:color w:val="auto"/>
          <w:kern w:val="2"/>
          <w:sz w:val="32"/>
          <w:szCs w:val="20"/>
          <w:vertAlign w:val="baseline"/>
          <w:lang w:val="en-US" w:eastAsia="zh-CN" w:bidi="ar-SA"/>
        </w:rPr>
        <w:t>征求意见</w:t>
      </w:r>
      <w:r>
        <w:rPr>
          <w:rFonts w:hint="default" w:ascii="Times New Roman" w:hAnsi="Times New Roman" w:eastAsia="方正仿宋_GBK" w:cs="Times New Roman"/>
          <w:color w:val="auto"/>
          <w:kern w:val="2"/>
          <w:sz w:val="32"/>
          <w:szCs w:val="20"/>
          <w:vertAlign w:val="baseline"/>
          <w:lang w:val="zh-CN" w:eastAsia="zh-CN" w:bidi="ar-SA"/>
        </w:rPr>
        <w:t>稿）</w:t>
      </w:r>
    </w:p>
    <w:bookmarkEnd w:id="0"/>
    <w:p>
      <w:pPr>
        <w:keepNext w:val="0"/>
        <w:keepLines w:val="0"/>
        <w:pageBreakBefore w:val="0"/>
        <w:kinsoku/>
        <w:wordWrap/>
        <w:overflowPunct/>
        <w:topLinePunct w:val="0"/>
        <w:autoSpaceDE/>
        <w:autoSpaceDN/>
        <w:bidi w:val="0"/>
        <w:adjustRightInd/>
        <w:snapToGrid/>
        <w:spacing w:line="590" w:lineRule="exact"/>
        <w:contextualSpacing/>
        <w:jc w:val="both"/>
        <w:textAlignment w:val="auto"/>
        <w:rPr>
          <w:rFonts w:hint="default" w:ascii="Times New Roman" w:hAnsi="Times New Roman" w:eastAsia="方正小标宋_GBK" w:cs="Times New Roman"/>
          <w:sz w:val="36"/>
          <w:szCs w:val="36"/>
        </w:rPr>
      </w:pP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第一条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auto"/>
          <w:sz w:val="32"/>
          <w:szCs w:val="32"/>
          <w:lang w:bidi="ar"/>
        </w:rPr>
        <w:t xml:space="preserve"> </w:t>
      </w:r>
      <w:r>
        <w:rPr>
          <w:rFonts w:hint="default" w:ascii="Times New Roman" w:hAnsi="Times New Roman" w:eastAsia="方正仿宋_GBK" w:cs="Times New Roman"/>
          <w:color w:val="auto"/>
          <w:sz w:val="32"/>
          <w:szCs w:val="20"/>
          <w:vertAlign w:val="baseline"/>
          <w:lang w:val="zh-CN" w:eastAsia="zh-CN"/>
        </w:rPr>
        <w:t>为规范地方金融管理行政处罚自由裁量权的行使，确保依法行政，维护公民、法人和其他组织的合法权益，</w:t>
      </w:r>
      <w:r>
        <w:rPr>
          <w:rFonts w:hint="default" w:ascii="Times New Roman" w:hAnsi="Times New Roman" w:eastAsia="方正仿宋_GBK" w:cs="Times New Roman"/>
          <w:sz w:val="32"/>
          <w:szCs w:val="32"/>
        </w:rPr>
        <w:t>根据《中华人民共和国行政处罚法》</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lang w:bidi="ar"/>
        </w:rPr>
        <w:t>重庆市地方金融条例</w:t>
      </w:r>
      <w:r>
        <w:rPr>
          <w:rFonts w:hint="default" w:ascii="Times New Roman" w:hAnsi="Times New Roman" w:eastAsia="方正仿宋_GBK" w:cs="Times New Roman"/>
          <w:sz w:val="32"/>
          <w:szCs w:val="32"/>
          <w:lang w:eastAsia="zh-CN" w:bidi="ar"/>
        </w:rPr>
        <w:t>》</w:t>
      </w:r>
      <w:r>
        <w:rPr>
          <w:rFonts w:hint="default" w:ascii="Times New Roman" w:hAnsi="Times New Roman" w:eastAsia="方正仿宋_GBK" w:cs="Times New Roman"/>
          <w:sz w:val="32"/>
          <w:szCs w:val="32"/>
        </w:rPr>
        <w:t>《重庆市规范行政处罚裁量权办法》有关规定，</w:t>
      </w:r>
      <w:r>
        <w:rPr>
          <w:rFonts w:hint="default" w:ascii="Times New Roman" w:hAnsi="Times New Roman" w:eastAsia="方正仿宋_GBK" w:cs="Times New Roman"/>
          <w:sz w:val="32"/>
          <w:szCs w:val="20"/>
          <w:vertAlign w:val="baseline"/>
          <w:lang w:val="zh-CN" w:eastAsia="zh-CN"/>
        </w:rPr>
        <w:t>结合本</w:t>
      </w:r>
      <w:r>
        <w:rPr>
          <w:rFonts w:hint="default" w:ascii="Times New Roman" w:hAnsi="Times New Roman" w:eastAsia="方正仿宋_GBK" w:cs="Times New Roman"/>
          <w:sz w:val="32"/>
          <w:szCs w:val="20"/>
          <w:vertAlign w:val="baseline"/>
          <w:lang w:val="en-US" w:eastAsia="zh-CN"/>
        </w:rPr>
        <w:t>市</w:t>
      </w:r>
      <w:r>
        <w:rPr>
          <w:rFonts w:hint="default" w:ascii="Times New Roman" w:hAnsi="Times New Roman" w:eastAsia="方正仿宋_GBK" w:cs="Times New Roman"/>
          <w:sz w:val="32"/>
          <w:szCs w:val="20"/>
          <w:vertAlign w:val="baseline"/>
          <w:lang w:val="zh-CN" w:eastAsia="zh-CN"/>
        </w:rPr>
        <w:t>地方金融行政执法实际，制定本规则。</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市地方金融管理部门、</w:t>
      </w:r>
      <w:r>
        <w:rPr>
          <w:rFonts w:hint="default" w:ascii="Times New Roman" w:hAnsi="Times New Roman" w:eastAsia="方正仿宋_GBK" w:cs="Times New Roman"/>
          <w:sz w:val="32"/>
          <w:szCs w:val="32"/>
        </w:rPr>
        <w:t>各级处置非法集资牵头部门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以下简称“执法机构”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依法对</w:t>
      </w:r>
      <w:r>
        <w:rPr>
          <w:rFonts w:hint="default" w:ascii="Times New Roman" w:hAnsi="Times New Roman" w:eastAsia="方正仿宋_GBK" w:cs="Times New Roman"/>
          <w:sz w:val="32"/>
          <w:szCs w:val="32"/>
        </w:rPr>
        <w:t>公民、法人或</w:t>
      </w:r>
      <w:r>
        <w:rPr>
          <w:rFonts w:hint="default" w:ascii="Times New Roman" w:hAnsi="Times New Roman" w:eastAsia="方正仿宋_GBK" w:cs="Times New Roman"/>
          <w:sz w:val="32"/>
          <w:szCs w:val="20"/>
          <w:vertAlign w:val="baseline"/>
          <w:lang w:val="en-US" w:eastAsia="zh-CN"/>
        </w:rPr>
        <w:t>者</w:t>
      </w:r>
      <w:r>
        <w:rPr>
          <w:rFonts w:hint="default" w:ascii="Times New Roman" w:hAnsi="Times New Roman" w:eastAsia="方正仿宋_GBK" w:cs="Times New Roman"/>
          <w:sz w:val="32"/>
          <w:szCs w:val="32"/>
        </w:rPr>
        <w:t>其他组织违反有关法律、法规、规章</w:t>
      </w:r>
      <w:r>
        <w:rPr>
          <w:rFonts w:hint="eastAsia" w:ascii="Times New Roman" w:hAnsi="Times New Roman" w:eastAsia="方正仿宋_GBK" w:cs="Times New Roman"/>
          <w:sz w:val="32"/>
          <w:szCs w:val="32"/>
          <w:lang w:val="en-US" w:eastAsia="zh-CN"/>
        </w:rPr>
        <w:t>的行为实施行政处罚，</w:t>
      </w:r>
      <w:r>
        <w:rPr>
          <w:rFonts w:hint="default" w:ascii="Times New Roman" w:hAnsi="Times New Roman" w:eastAsia="方正仿宋_GBK" w:cs="Times New Roman"/>
          <w:sz w:val="32"/>
          <w:szCs w:val="32"/>
        </w:rPr>
        <w:t>应当适用本规则。</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第三条  </w:t>
      </w:r>
      <w:r>
        <w:rPr>
          <w:rFonts w:hint="default" w:ascii="Times New Roman" w:hAnsi="Times New Roman" w:eastAsia="方正仿宋_GBK" w:cs="Times New Roman"/>
          <w:sz w:val="32"/>
          <w:szCs w:val="32"/>
        </w:rPr>
        <w:t>本规则所称行政处罚裁量权，是指</w:t>
      </w:r>
      <w:r>
        <w:rPr>
          <w:rFonts w:hint="eastAsia" w:ascii="Times New Roman" w:hAnsi="Times New Roman" w:eastAsia="方正仿宋_GBK" w:cs="Times New Roman"/>
          <w:sz w:val="32"/>
          <w:szCs w:val="32"/>
          <w:lang w:val="en-US" w:eastAsia="zh-CN"/>
        </w:rPr>
        <w:t>执法机构</w:t>
      </w:r>
      <w:r>
        <w:rPr>
          <w:rFonts w:hint="default" w:ascii="Times New Roman" w:hAnsi="Times New Roman" w:eastAsia="方正仿宋_GBK" w:cs="Times New Roman"/>
          <w:sz w:val="32"/>
          <w:szCs w:val="32"/>
        </w:rPr>
        <w:t>在实施行政处罚时，根据法律、法规、规章的规定，综合考虑违法行为的事实、性质、情节、社会危害程度以及当事人主观过错等因素，决定是否给予行政处罚，给予何种类别、何种幅度行政处罚的权限。</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本规则所称行政处罚裁量基准，是指</w:t>
      </w:r>
      <w:r>
        <w:rPr>
          <w:rFonts w:hint="default" w:ascii="Times New Roman" w:hAnsi="Times New Roman" w:eastAsia="方正仿宋_GBK" w:cs="Times New Roman"/>
          <w:sz w:val="32"/>
          <w:szCs w:val="20"/>
          <w:vertAlign w:val="baseline"/>
          <w:lang w:val="zh-CN" w:eastAsia="zh-CN"/>
        </w:rPr>
        <w:t>执法机构结合</w:t>
      </w:r>
      <w:r>
        <w:rPr>
          <w:rFonts w:hint="default" w:ascii="Times New Roman" w:hAnsi="Times New Roman" w:eastAsia="方正仿宋_GBK" w:cs="Times New Roman"/>
          <w:sz w:val="32"/>
          <w:szCs w:val="20"/>
          <w:vertAlign w:val="baseline"/>
          <w:lang w:val="en-US" w:eastAsia="zh-CN"/>
        </w:rPr>
        <w:t>工作</w:t>
      </w:r>
      <w:r>
        <w:rPr>
          <w:rFonts w:hint="default" w:ascii="Times New Roman" w:hAnsi="Times New Roman" w:eastAsia="方正仿宋_GBK" w:cs="Times New Roman"/>
          <w:sz w:val="32"/>
          <w:szCs w:val="20"/>
          <w:vertAlign w:val="baseline"/>
          <w:lang w:val="zh-CN" w:eastAsia="zh-CN"/>
        </w:rPr>
        <w:t>实际，按照行政处罚裁量涉及的不同事实和情节，对法律、法规、规章中的原则性规定或者具有一定弹性的行政处罚权限、幅度等内容进行细化量化，以行政规范性文件形式向社会公布并施行的具体行政处罚尺度和标准。</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等线" w:cs="Times New Roman"/>
          <w:kern w:val="0"/>
          <w:sz w:val="22"/>
          <w:szCs w:val="22"/>
          <w:lang w:val="en-US" w:eastAsia="zh-CN" w:bidi="ar-SA"/>
        </w:rPr>
      </w:pPr>
      <w:r>
        <w:rPr>
          <w:rFonts w:hint="default" w:ascii="Times New Roman" w:hAnsi="Times New Roman" w:eastAsia="方正黑体_GBK" w:cs="Times New Roman"/>
          <w:kern w:val="0"/>
          <w:sz w:val="32"/>
          <w:szCs w:val="32"/>
          <w:lang w:val="en-US" w:eastAsia="zh-CN" w:bidi="ar-SA"/>
        </w:rPr>
        <w:t>第四条</w:t>
      </w:r>
      <w:r>
        <w:rPr>
          <w:rFonts w:hint="default" w:ascii="Times New Roman" w:hAnsi="Times New Roman" w:eastAsia="方正仿宋_GBK" w:cs="Times New Roman"/>
          <w:kern w:val="0"/>
          <w:sz w:val="32"/>
          <w:szCs w:val="32"/>
          <w:lang w:val="en-US" w:eastAsia="zh-CN" w:bidi="ar-SA"/>
        </w:rPr>
        <w:t xml:space="preserve">  适用行政处罚裁量权基准，应当遵循公平、公正、公开、过罚相当、处罚与教育相结合的原则，以事实为依据，以法律为准绳，确保行政处罚的种类、幅度与违法行为事实、性质、情节、危害后果以及主观过错程度相匹配。</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第五条  </w:t>
      </w:r>
      <w:r>
        <w:rPr>
          <w:rFonts w:hint="default" w:ascii="Times New Roman" w:hAnsi="Times New Roman" w:eastAsia="方正仿宋_GBK" w:cs="Times New Roman"/>
          <w:sz w:val="32"/>
          <w:szCs w:val="32"/>
        </w:rPr>
        <w:t>实施行政处罚，根据违法行为的事实、性质、情节、社会危害程度和主观过错因素等，区分为不予处罚、减轻处罚、从轻处罚、一般处罚、从重处罚。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b w:val="0"/>
          <w:bCs w:val="0"/>
          <w:sz w:val="32"/>
          <w:szCs w:val="32"/>
          <w:vertAlign w:val="baseline"/>
          <w:lang w:val="zh-CN" w:eastAsia="zh-CN"/>
        </w:rPr>
        <w:t>第六条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行使处罚裁量权，应当严格遵守法定程序，对情节复杂或者重大违法行为给予行政处罚的，</w:t>
      </w:r>
      <w:r>
        <w:rPr>
          <w:rFonts w:hint="eastAsia" w:ascii="Times New Roman" w:hAnsi="Times New Roman" w:eastAsia="方正仿宋_GBK" w:cs="Times New Roman"/>
          <w:sz w:val="32"/>
          <w:szCs w:val="20"/>
          <w:vertAlign w:val="baseline"/>
          <w:lang w:val="en-US" w:eastAsia="zh-CN"/>
        </w:rPr>
        <w:t>执法机构</w:t>
      </w:r>
      <w:r>
        <w:rPr>
          <w:rFonts w:hint="default" w:ascii="Times New Roman" w:hAnsi="Times New Roman" w:eastAsia="方正仿宋_GBK" w:cs="Times New Roman"/>
          <w:sz w:val="32"/>
          <w:szCs w:val="20"/>
          <w:vertAlign w:val="baseline"/>
          <w:lang w:val="zh-CN" w:eastAsia="zh-CN"/>
        </w:rPr>
        <w:t>应当集体讨论决定。未经法定程序，任何单位或者个人不得擅自作出或者变更行政处罚决定。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b w:val="0"/>
          <w:bCs w:val="0"/>
          <w:sz w:val="32"/>
          <w:szCs w:val="32"/>
          <w:vertAlign w:val="baseline"/>
          <w:lang w:val="zh-CN" w:eastAsia="zh-CN"/>
        </w:rPr>
        <w:t>第七条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实施行政处罚，适用违法行为发生时的法律、法规</w:t>
      </w:r>
      <w:r>
        <w:rPr>
          <w:rFonts w:hint="eastAsia" w:ascii="Times New Roman" w:hAnsi="Times New Roman" w:eastAsia="方正仿宋_GBK" w:cs="Times New Roman"/>
          <w:sz w:val="32"/>
          <w:szCs w:val="20"/>
          <w:vertAlign w:val="baseline"/>
          <w:lang w:val="zh-CN" w:eastAsia="zh-CN"/>
        </w:rPr>
        <w:t>、</w:t>
      </w:r>
      <w:r>
        <w:rPr>
          <w:rFonts w:hint="eastAsia" w:ascii="Times New Roman" w:hAnsi="Times New Roman" w:eastAsia="方正仿宋_GBK" w:cs="Times New Roman"/>
          <w:sz w:val="32"/>
          <w:szCs w:val="20"/>
          <w:vertAlign w:val="baseline"/>
          <w:lang w:val="en-US" w:eastAsia="zh-CN"/>
        </w:rPr>
        <w:t>规章</w:t>
      </w:r>
      <w:r>
        <w:rPr>
          <w:rFonts w:hint="default" w:ascii="Times New Roman" w:hAnsi="Times New Roman" w:eastAsia="方正仿宋_GBK" w:cs="Times New Roman"/>
          <w:sz w:val="32"/>
          <w:szCs w:val="20"/>
          <w:vertAlign w:val="baseline"/>
          <w:lang w:val="en-US" w:eastAsia="zh-CN"/>
        </w:rPr>
        <w:t>以及</w:t>
      </w:r>
      <w:r>
        <w:rPr>
          <w:rFonts w:hint="default" w:ascii="Times New Roman" w:hAnsi="Times New Roman" w:eastAsia="方正仿宋_GBK" w:cs="Times New Roman"/>
          <w:sz w:val="32"/>
          <w:szCs w:val="20"/>
          <w:vertAlign w:val="baseline"/>
          <w:lang w:val="zh-CN" w:eastAsia="zh-CN"/>
        </w:rPr>
        <w:t>相关监管规定。但是，作出行政处罚决定时，法律、法规</w:t>
      </w:r>
      <w:r>
        <w:rPr>
          <w:rFonts w:hint="eastAsia" w:ascii="Times New Roman" w:hAnsi="Times New Roman" w:eastAsia="方正仿宋_GBK" w:cs="Times New Roman"/>
          <w:sz w:val="32"/>
          <w:szCs w:val="20"/>
          <w:vertAlign w:val="baseline"/>
          <w:lang w:val="zh-CN" w:eastAsia="zh-CN"/>
        </w:rPr>
        <w:t>、</w:t>
      </w:r>
      <w:r>
        <w:rPr>
          <w:rFonts w:hint="eastAsia" w:ascii="Times New Roman" w:hAnsi="Times New Roman" w:eastAsia="方正仿宋_GBK" w:cs="Times New Roman"/>
          <w:sz w:val="32"/>
          <w:szCs w:val="20"/>
          <w:vertAlign w:val="baseline"/>
          <w:lang w:val="en-US" w:eastAsia="zh-CN"/>
        </w:rPr>
        <w:t>规章</w:t>
      </w:r>
      <w:r>
        <w:rPr>
          <w:rFonts w:hint="default" w:ascii="Times New Roman" w:hAnsi="Times New Roman" w:eastAsia="方正仿宋_GBK" w:cs="Times New Roman"/>
          <w:sz w:val="32"/>
          <w:szCs w:val="20"/>
          <w:vertAlign w:val="baseline"/>
          <w:lang w:val="zh-CN" w:eastAsia="zh-CN"/>
        </w:rPr>
        <w:t>及相关监管规定已被修改或者废止，且新的规定处罚较轻或者不认为是违法的，适用新的规定。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b w:val="0"/>
          <w:bCs w:val="0"/>
          <w:sz w:val="32"/>
          <w:szCs w:val="32"/>
          <w:vertAlign w:val="baseline"/>
          <w:lang w:val="zh-CN" w:eastAsia="zh-CN"/>
        </w:rPr>
        <w:t>第八条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两个以上当事人共同实施违法行为的，应当区分其在共同违法行为中所起的主次作用，分别实施相应的行政处罚。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b w:val="0"/>
          <w:bCs w:val="0"/>
          <w:sz w:val="32"/>
          <w:szCs w:val="32"/>
          <w:vertAlign w:val="baseline"/>
          <w:lang w:val="zh-CN" w:eastAsia="zh-CN"/>
        </w:rPr>
        <w:t>第九条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根据法律、法规</w:t>
      </w:r>
      <w:r>
        <w:rPr>
          <w:rFonts w:hint="eastAsia" w:ascii="Times New Roman" w:hAnsi="Times New Roman" w:eastAsia="方正仿宋_GBK" w:cs="Times New Roman"/>
          <w:sz w:val="32"/>
          <w:szCs w:val="20"/>
          <w:vertAlign w:val="baseline"/>
          <w:lang w:val="zh-CN" w:eastAsia="zh-CN"/>
        </w:rPr>
        <w:t>、</w:t>
      </w:r>
      <w:r>
        <w:rPr>
          <w:rFonts w:hint="eastAsia" w:ascii="Times New Roman" w:hAnsi="Times New Roman" w:eastAsia="方正仿宋_GBK" w:cs="Times New Roman"/>
          <w:sz w:val="32"/>
          <w:szCs w:val="20"/>
          <w:vertAlign w:val="baseline"/>
          <w:lang w:val="en-US" w:eastAsia="zh-CN"/>
        </w:rPr>
        <w:t>规章</w:t>
      </w:r>
      <w:r>
        <w:rPr>
          <w:rFonts w:hint="default" w:ascii="Times New Roman" w:hAnsi="Times New Roman" w:eastAsia="方正仿宋_GBK" w:cs="Times New Roman"/>
          <w:sz w:val="32"/>
          <w:szCs w:val="20"/>
          <w:vertAlign w:val="baseline"/>
          <w:lang w:val="en-US" w:eastAsia="zh-CN"/>
        </w:rPr>
        <w:t>以及</w:t>
      </w:r>
      <w:r>
        <w:rPr>
          <w:rFonts w:hint="default" w:ascii="Times New Roman" w:hAnsi="Times New Roman" w:eastAsia="方正仿宋_GBK" w:cs="Times New Roman"/>
          <w:sz w:val="32"/>
          <w:szCs w:val="20"/>
          <w:vertAlign w:val="baseline"/>
          <w:lang w:val="zh-CN" w:eastAsia="zh-CN"/>
        </w:rPr>
        <w:t>相关监管规定，对于逾期不改正才予以行政处罚的，应当先责令当事人限期改正，逾期不改正的，依法予以行政处罚。限期改正应明确合理的改正时间。</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b w:val="0"/>
          <w:bCs w:val="0"/>
          <w:sz w:val="32"/>
          <w:szCs w:val="32"/>
          <w:vertAlign w:val="baseline"/>
          <w:lang w:val="zh-CN" w:eastAsia="zh-CN"/>
        </w:rPr>
        <w:t>第十条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当事人违法行为涉嫌犯罪的，应当依照有关规定及时移送司法机关或者纪检监察机关，依法追究刑事责任，不得以行政处罚代替刑事处罚。违法行为构成犯罪，人民法院已经判处罚金时，行政机关尚未给予当事人罚款的，不再给予罚款。</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b w:val="0"/>
          <w:bCs w:val="0"/>
          <w:sz w:val="32"/>
          <w:szCs w:val="32"/>
          <w:vertAlign w:val="baseline"/>
          <w:lang w:val="zh-CN" w:eastAsia="zh-CN"/>
        </w:rPr>
        <w:t>第</w:t>
      </w:r>
      <w:r>
        <w:rPr>
          <w:rFonts w:hint="default" w:ascii="Times New Roman" w:hAnsi="Times New Roman" w:eastAsia="方正黑体_GBK" w:cs="Times New Roman"/>
          <w:b w:val="0"/>
          <w:bCs w:val="0"/>
          <w:sz w:val="32"/>
          <w:szCs w:val="32"/>
          <w:vertAlign w:val="baseline"/>
          <w:lang w:val="en-US" w:eastAsia="zh-CN"/>
        </w:rPr>
        <w:t>十一</w:t>
      </w:r>
      <w:r>
        <w:rPr>
          <w:rFonts w:hint="default" w:ascii="Times New Roman" w:hAnsi="Times New Roman" w:eastAsia="方正黑体_GBK" w:cs="Times New Roman"/>
          <w:b w:val="0"/>
          <w:bCs w:val="0"/>
          <w:sz w:val="32"/>
          <w:szCs w:val="32"/>
          <w:vertAlign w:val="baseline"/>
          <w:lang w:val="zh-CN" w:eastAsia="zh-CN"/>
        </w:rPr>
        <w:t>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违法行为在二年内未被发现的，不再给予行政处罚；涉及金融安全且有危害后果的，上述期限延长至五年。法律另有规定的除外。</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前款规定的期限，从违法行为发生之日起计算；违法行为有连续或者继续状态的，从行为终了之日起计算。</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违法行为的连续状态，指基于同一个违法故意，连续实施数个独立的违法行为，并违反同一个监管规定的情形。违法行为的继续状态，是指一个违法行为实施后，其行为的违法状态仍处于延续之中。</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十二</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当事人有下列情形之一的，依法不予处罚：</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（一）违法行为轻微并及时改正，没有造成危害结果的；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32"/>
        </w:rPr>
        <w:t>（二）当事人有证据足以证明没有主观过错的，法律、行政法规另有规定的，从其规定；</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（三）违法行为已超出法定处罚时效的；    </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（四）法律、法规、规章规定不予处罚的其他情形。</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初次违法且危害后果轻微并及时改正的，可以不予行政处罚。</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等线" w:cs="Times New Roman"/>
          <w:kern w:val="0"/>
          <w:sz w:val="22"/>
          <w:szCs w:val="22"/>
          <w:lang w:val="en-US" w:eastAsia="zh-CN" w:bidi="ar-SA"/>
        </w:rPr>
      </w:pPr>
      <w:r>
        <w:rPr>
          <w:rFonts w:hint="default" w:ascii="Times New Roman" w:hAnsi="Times New Roman" w:eastAsia="方正仿宋_GBK" w:cs="Times New Roman"/>
          <w:kern w:val="0"/>
          <w:sz w:val="32"/>
          <w:szCs w:val="32"/>
          <w:lang w:val="en-US" w:eastAsia="zh-CN" w:bidi="ar-SA"/>
        </w:rPr>
        <w:t>对当事人的违法行为依法不予行政处罚的，行政机关应当对当事人进行教育。</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十三</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当事人有下列情形之一的，应当减轻处罚：</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（一）受他人严重胁迫或者严重诱骗实施违法行为的；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（二）在立案调查前主动消除或者减轻违法行为危害后果的；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（三）在立案调查前主动供述</w:t>
      </w:r>
      <w:r>
        <w:rPr>
          <w:rFonts w:hint="eastAsia" w:ascii="Times New Roman" w:hAnsi="Times New Roman" w:eastAsia="方正仿宋_GBK" w:cs="Times New Roman"/>
          <w:sz w:val="32"/>
          <w:szCs w:val="32"/>
          <w:lang w:val="en-US" w:eastAsia="zh-CN"/>
        </w:rPr>
        <w:t>执法机构</w:t>
      </w:r>
      <w:r>
        <w:rPr>
          <w:rFonts w:hint="default" w:ascii="Times New Roman" w:hAnsi="Times New Roman" w:eastAsia="方正仿宋_GBK" w:cs="Times New Roman"/>
          <w:sz w:val="32"/>
          <w:szCs w:val="32"/>
        </w:rPr>
        <w:t>尚未掌握的违法行为的；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（四）配合查处违法行为有重大立功表现的；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（五）当事人主动退赔，消除违法行为危害后果的；</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contextualSpacing/>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（六）法律、法规、规章规定应当依法减轻处罚的其他情形</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left="0" w:leftChars="0"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十四</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当事人有下列情形之一的，应当从轻处罚：</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（一）受他人胁迫或者诱骗实施违法行为的；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（二）在立案调查结束前主动消除或者减轻违法行为危害后果的；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（三）在立案调查结束前主动供述地方金融管理部门尚未掌握的违法行为的；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（四）配合查处违法行为有立功表现的；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（五）当事人主动退赔，减轻违法行为危害后果的；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（六）法律、法规、规章规定其他依法从轻处罚的。</w:t>
      </w:r>
    </w:p>
    <w:p>
      <w:pPr>
        <w:keepNext w:val="0"/>
        <w:keepLines w:val="0"/>
        <w:pageBreakBefore w:val="0"/>
        <w:kinsoku/>
        <w:wordWrap/>
        <w:overflowPunct/>
        <w:topLinePunct w:val="0"/>
        <w:autoSpaceDE/>
        <w:autoSpaceDN/>
        <w:bidi w:val="0"/>
        <w:adjustRightInd/>
        <w:snapToGrid/>
        <w:spacing w:line="590" w:lineRule="exact"/>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 xml:space="preserve">  第</w:t>
      </w:r>
      <w:r>
        <w:rPr>
          <w:rFonts w:hint="default" w:ascii="Times New Roman" w:hAnsi="Times New Roman" w:eastAsia="方正黑体_GBK" w:cs="Times New Roman"/>
          <w:sz w:val="32"/>
          <w:szCs w:val="32"/>
          <w:lang w:val="en-US" w:eastAsia="zh-CN"/>
        </w:rPr>
        <w:t>十五</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当事人有下列情形之一的，应当从重处罚：</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（一）严重违反审慎经营规则，已经造成或者可能造成</w:t>
      </w:r>
      <w:r>
        <w:rPr>
          <w:rFonts w:hint="default" w:ascii="Times New Roman" w:hAnsi="Times New Roman" w:eastAsia="方正仿宋_GBK" w:cs="Times New Roman"/>
          <w:sz w:val="32"/>
          <w:szCs w:val="32"/>
          <w:lang w:val="en-US" w:eastAsia="zh-CN"/>
        </w:rPr>
        <w:t>刑事</w:t>
      </w:r>
      <w:r>
        <w:rPr>
          <w:rFonts w:hint="default" w:ascii="Times New Roman" w:hAnsi="Times New Roman" w:eastAsia="方正仿宋_GBK" w:cs="Times New Roman"/>
          <w:sz w:val="32"/>
          <w:szCs w:val="32"/>
        </w:rPr>
        <w:t>案件或者重大风险事件的；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（二）严重违反市场公平竞争规定，影响金融市场秩序稳定的；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（三）严重侵害金融消费者权益，社会关注度高、影响恶劣的；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（四）不依法配合监管执法的；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32"/>
        </w:rPr>
        <w:t>（五）</w:t>
      </w:r>
      <w:r>
        <w:rPr>
          <w:rFonts w:ascii="Times New Roman" w:hAnsi="Times New Roman" w:eastAsia="方正仿宋_GBK" w:cs="Times New Roman"/>
          <w:sz w:val="32"/>
          <w:szCs w:val="20"/>
          <w:vertAlign w:val="baseline"/>
          <w:lang w:val="zh-CN" w:eastAsia="zh-CN"/>
        </w:rPr>
        <w:t>执法机构已经责令停止或者责令纠正违法行为后，继续实施违法行为的；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20"/>
          <w:vertAlign w:val="baseline"/>
          <w:lang w:val="zh-CN" w:eastAsia="zh-CN"/>
        </w:rPr>
      </w:pPr>
      <w:r>
        <w:rPr>
          <w:rFonts w:hint="eastAsia" w:ascii="Times New Roman" w:hAnsi="Times New Roman" w:eastAsia="方正仿宋_GBK" w:cs="Times New Roman"/>
          <w:sz w:val="32"/>
          <w:szCs w:val="20"/>
          <w:vertAlign w:val="baseline"/>
          <w:lang w:val="zh-CN" w:eastAsia="zh-CN"/>
        </w:rPr>
        <w:t>（</w:t>
      </w:r>
      <w:r>
        <w:rPr>
          <w:rFonts w:hint="eastAsia" w:ascii="Times New Roman" w:hAnsi="Times New Roman" w:eastAsia="方正仿宋_GBK" w:cs="Times New Roman"/>
          <w:sz w:val="32"/>
          <w:szCs w:val="20"/>
          <w:vertAlign w:val="baseline"/>
          <w:lang w:val="en-US" w:eastAsia="zh-CN"/>
        </w:rPr>
        <w:t>六</w:t>
      </w:r>
      <w:r>
        <w:rPr>
          <w:rFonts w:hint="eastAsia" w:ascii="Times New Roman" w:hAnsi="Times New Roman" w:eastAsia="方正仿宋_GBK" w:cs="Times New Roman"/>
          <w:sz w:val="32"/>
          <w:szCs w:val="20"/>
          <w:vertAlign w:val="baseline"/>
          <w:lang w:val="zh-CN" w:eastAsia="zh-CN"/>
        </w:rPr>
        <w:t>）</w:t>
      </w:r>
      <w:r>
        <w:rPr>
          <w:rFonts w:ascii="Times New Roman" w:hAnsi="Times New Roman" w:eastAsia="方正仿宋_GBK" w:cs="Times New Roman"/>
          <w:sz w:val="32"/>
          <w:szCs w:val="20"/>
          <w:vertAlign w:val="baseline"/>
          <w:lang w:val="zh-CN" w:eastAsia="zh-CN"/>
        </w:rPr>
        <w:t>受到执法机构行政处罚后五年内，再次实施违反同一定性依据的同一类违法行为的；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rPr>
        <w:t>）机构内控严重缺失或者严重失效，违法行为涉及面广，影响程度大或者具有普遍性、群体性特征的；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eastAsia="zh-CN"/>
        </w:rPr>
        <w:t>多次实施违法行为，违法行为持续时间长</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rPr>
        <w:t>涉案金额大或者违法业务占比较大的；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rPr>
        <w:t>）诱骗、指使或者胁迫他人违法或者代为承担法律责任的；</w:t>
      </w:r>
    </w:p>
    <w:p>
      <w:pPr>
        <w:keepNext w:val="0"/>
        <w:keepLines w:val="0"/>
        <w:pageBreakBefore w:val="0"/>
        <w:kinsoku/>
        <w:wordWrap/>
        <w:overflowPunct/>
        <w:topLinePunct w:val="0"/>
        <w:autoSpaceDE/>
        <w:autoSpaceDN/>
        <w:bidi w:val="0"/>
        <w:adjustRightInd/>
        <w:snapToGrid/>
        <w:spacing w:line="590" w:lineRule="exact"/>
        <w:ind w:firstLine="631"/>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十</w:t>
      </w:r>
      <w:r>
        <w:rPr>
          <w:rFonts w:hint="default" w:ascii="Times New Roman" w:hAnsi="Times New Roman" w:eastAsia="方正仿宋_GBK" w:cs="Times New Roman"/>
          <w:sz w:val="32"/>
          <w:szCs w:val="32"/>
        </w:rPr>
        <w:t>）对举报人、证人、检查人员或者其他监管工作人员进行打击报复的；</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（十</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）性质恶劣、情节严重，社会危害性较大的其他情形</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除不予处罚、减轻、从轻、从重情形外，其他情形</w:t>
      </w:r>
      <w:r>
        <w:rPr>
          <w:rFonts w:hint="default" w:ascii="Times New Roman" w:hAnsi="Times New Roman" w:eastAsia="方正仿宋_GBK" w:cs="Times New Roman"/>
          <w:sz w:val="32"/>
          <w:szCs w:val="20"/>
          <w:vertAlign w:val="baseline"/>
          <w:lang w:val="zh-CN" w:eastAsia="zh-CN"/>
        </w:rPr>
        <w:t>依法给予一般处罚</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kern w:val="0"/>
          <w:sz w:val="32"/>
          <w:szCs w:val="32"/>
          <w:lang w:val="zh-CN" w:eastAsia="zh-CN" w:bidi="ar-SA"/>
        </w:rPr>
        <w:t>第十</w:t>
      </w:r>
      <w:r>
        <w:rPr>
          <w:rFonts w:hint="default" w:ascii="Times New Roman" w:hAnsi="Times New Roman" w:eastAsia="方正黑体_GBK" w:cs="Times New Roman"/>
          <w:kern w:val="0"/>
          <w:sz w:val="32"/>
          <w:szCs w:val="32"/>
          <w:lang w:val="en-US" w:eastAsia="zh-CN" w:bidi="ar-SA"/>
        </w:rPr>
        <w:t>七</w:t>
      </w:r>
      <w:r>
        <w:rPr>
          <w:rFonts w:hint="default" w:ascii="Times New Roman" w:hAnsi="Times New Roman" w:eastAsia="方正黑体_GBK" w:cs="Times New Roman"/>
          <w:kern w:val="0"/>
          <w:sz w:val="32"/>
          <w:szCs w:val="32"/>
          <w:lang w:val="zh-CN" w:eastAsia="zh-CN" w:bidi="ar-SA"/>
        </w:rPr>
        <w:t>条</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 给予</w:t>
      </w:r>
      <w:r>
        <w:rPr>
          <w:rFonts w:hint="default" w:ascii="Times New Roman" w:hAnsi="Times New Roman" w:eastAsia="方正仿宋_GBK" w:cs="Times New Roman"/>
          <w:sz w:val="32"/>
          <w:szCs w:val="20"/>
          <w:vertAlign w:val="baseline"/>
          <w:lang w:val="en-US" w:eastAsia="zh-CN"/>
        </w:rPr>
        <w:t>地方金融组织</w:t>
      </w:r>
      <w:r>
        <w:rPr>
          <w:rFonts w:hint="default" w:ascii="Times New Roman" w:hAnsi="Times New Roman" w:eastAsia="方正仿宋_GBK" w:cs="Times New Roman"/>
          <w:sz w:val="32"/>
          <w:szCs w:val="20"/>
          <w:vertAlign w:val="baseline"/>
          <w:lang w:val="zh-CN" w:eastAsia="zh-CN"/>
        </w:rPr>
        <w:t>行政处罚的同时，根据法律、法规、规章规定应当对相关责任人行政处罚的，应当依法处罚责任人，不得仅以</w:t>
      </w:r>
      <w:r>
        <w:rPr>
          <w:rFonts w:hint="default" w:ascii="Times New Roman" w:hAnsi="Times New Roman" w:eastAsia="方正仿宋_GBK" w:cs="Times New Roman"/>
          <w:sz w:val="32"/>
          <w:szCs w:val="20"/>
          <w:vertAlign w:val="baseline"/>
          <w:lang w:val="en-US" w:eastAsia="zh-CN"/>
        </w:rPr>
        <w:t>机构</w:t>
      </w:r>
      <w:r>
        <w:rPr>
          <w:rFonts w:hint="default" w:ascii="Times New Roman" w:hAnsi="Times New Roman" w:eastAsia="方正仿宋_GBK" w:cs="Times New Roman"/>
          <w:sz w:val="32"/>
          <w:szCs w:val="20"/>
          <w:vertAlign w:val="baseline"/>
          <w:lang w:val="zh-CN" w:eastAsia="zh-CN"/>
        </w:rPr>
        <w:t>内部问责作为从轻、减轻或者不予处罚的理由。</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kern w:val="0"/>
          <w:sz w:val="32"/>
          <w:szCs w:val="32"/>
          <w:lang w:val="zh-CN" w:eastAsia="zh-CN" w:bidi="ar-SA"/>
        </w:rPr>
        <w:t>第</w:t>
      </w:r>
      <w:r>
        <w:rPr>
          <w:rFonts w:hint="default" w:ascii="Times New Roman" w:hAnsi="Times New Roman" w:eastAsia="方正黑体_GBK" w:cs="Times New Roman"/>
          <w:kern w:val="0"/>
          <w:sz w:val="32"/>
          <w:szCs w:val="32"/>
          <w:lang w:val="en-US" w:eastAsia="zh-CN" w:bidi="ar-SA"/>
        </w:rPr>
        <w:t>十八</w:t>
      </w:r>
      <w:r>
        <w:rPr>
          <w:rFonts w:hint="default" w:ascii="Times New Roman" w:hAnsi="Times New Roman" w:eastAsia="方正黑体_GBK" w:cs="Times New Roman"/>
          <w:kern w:val="0"/>
          <w:sz w:val="32"/>
          <w:szCs w:val="32"/>
          <w:lang w:val="zh-CN" w:eastAsia="zh-CN" w:bidi="ar-SA"/>
        </w:rPr>
        <w:t>条</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 责任人认定应当综合考察</w:t>
      </w:r>
      <w:r>
        <w:rPr>
          <w:rFonts w:hint="eastAsia" w:ascii="Times New Roman" w:hAnsi="Times New Roman" w:eastAsia="方正仿宋_GBK" w:cs="Times New Roman"/>
          <w:sz w:val="32"/>
          <w:szCs w:val="20"/>
          <w:vertAlign w:val="baseline"/>
          <w:lang w:val="en-US" w:eastAsia="zh-CN"/>
        </w:rPr>
        <w:t>其</w:t>
      </w:r>
      <w:r>
        <w:rPr>
          <w:rFonts w:hint="default" w:ascii="Times New Roman" w:hAnsi="Times New Roman" w:eastAsia="方正仿宋_GBK" w:cs="Times New Roman"/>
          <w:sz w:val="32"/>
          <w:szCs w:val="20"/>
          <w:vertAlign w:val="baseline"/>
          <w:lang w:val="zh-CN" w:eastAsia="zh-CN"/>
        </w:rPr>
        <w:t>岗位职责及履职情况、与违法行为的关联性、违法行为危害后果、制止或者反对违法行为实施情况、对违法行为予以纠正情况等因素。</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同一事项处罚多名责任人员时，应当区分责任主次，对直接负责或者对违法行为发挥决定性作用的管理人员应当依法给予比其他责任人员更重的处罚。</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在认定责任人责任时，不得以不直接从事经营管理活动，能力不足，无相关职业背景，受到股东、实际控制人控制或者其他外部干预等情形作为不予处罚理由。</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20"/>
          <w:vertAlign w:val="baseline"/>
          <w:lang w:val="en-US" w:eastAsia="zh-CN"/>
        </w:rPr>
      </w:pPr>
      <w:r>
        <w:rPr>
          <w:rFonts w:hint="default" w:ascii="Times New Roman" w:hAnsi="Times New Roman" w:eastAsia="方正仿宋_GBK" w:cs="Times New Roman"/>
          <w:sz w:val="32"/>
          <w:szCs w:val="20"/>
          <w:vertAlign w:val="baseline"/>
          <w:lang w:val="en-US" w:eastAsia="zh-CN"/>
        </w:rPr>
        <w:t>责任人主观上反对违法行为，且客观上与违法行为关联性较弱的，或者责任人认错态度较好，且对纠正违法行为发挥积极作用的，应当从轻处罚。</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20"/>
          <w:vertAlign w:val="baseline"/>
          <w:lang w:val="en-US" w:eastAsia="zh-CN"/>
        </w:rPr>
      </w:pPr>
      <w:r>
        <w:rPr>
          <w:rFonts w:hint="default" w:ascii="Times New Roman" w:hAnsi="Times New Roman" w:eastAsia="方正仿宋_GBK" w:cs="Times New Roman"/>
          <w:sz w:val="32"/>
          <w:szCs w:val="20"/>
          <w:vertAlign w:val="baseline"/>
          <w:lang w:val="en-US" w:eastAsia="zh-CN"/>
        </w:rPr>
        <w:t>责任人对违法行为发挥决定性作用的，或者责任人履职存在明显缺陷的，或者责任人认错态度消极的，应当从重处罚。</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w:t>
      </w:r>
      <w:r>
        <w:rPr>
          <w:rFonts w:hint="default"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条</w:t>
      </w:r>
      <w:r>
        <w:rPr>
          <w:rFonts w:hint="default" w:ascii="Times New Roman" w:hAnsi="Times New Roman" w:eastAsia="方正仿宋_GBK" w:cs="Times New Roman"/>
          <w:sz w:val="32"/>
          <w:szCs w:val="32"/>
        </w:rPr>
        <w:t xml:space="preserve">  罚款数额的确定遵循下列规则：</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70%实施行政处罚（不包含本数）；</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w:t>
      </w:r>
    </w:p>
    <w:p>
      <w:pPr>
        <w:keepNext w:val="0"/>
        <w:keepLines w:val="0"/>
        <w:pageBreakBefore w:val="0"/>
        <w:kinsoku/>
        <w:wordWrap/>
        <w:overflowPunct/>
        <w:topLinePunct w:val="0"/>
        <w:autoSpaceDE/>
        <w:autoSpaceDN/>
        <w:bidi w:val="0"/>
        <w:adjustRightInd/>
        <w:snapToGrid/>
        <w:spacing w:line="590" w:lineRule="exact"/>
        <w:ind w:firstLine="64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当事人的违法行为同时具有减轻、从轻或者从重处罚情形的，应当结合案情综合裁量。</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二十一</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20"/>
          <w:vertAlign w:val="baseline"/>
          <w:lang w:val="zh-CN" w:eastAsia="zh-CN"/>
        </w:rPr>
        <w:t>对当事人的同一违法行为，不得给予两次以上罚款的行政处罚。</w:t>
      </w:r>
      <w:r>
        <w:rPr>
          <w:rFonts w:hint="default" w:ascii="Times New Roman" w:hAnsi="Times New Roman" w:eastAsia="方正仿宋_GBK" w:cs="Times New Roman"/>
          <w:sz w:val="32"/>
          <w:szCs w:val="32"/>
        </w:rPr>
        <w:t>具有本规则第</w:t>
      </w:r>
      <w:r>
        <w:rPr>
          <w:rFonts w:hint="eastAsia" w:ascii="Times New Roman" w:hAnsi="Times New Roman" w:eastAsia="方正仿宋_GBK" w:cs="Times New Roman"/>
          <w:sz w:val="32"/>
          <w:szCs w:val="32"/>
          <w:lang w:val="en-US" w:eastAsia="zh-CN"/>
        </w:rPr>
        <w:t>十四</w:t>
      </w:r>
      <w:r>
        <w:rPr>
          <w:rFonts w:hint="default" w:ascii="Times New Roman" w:hAnsi="Times New Roman" w:eastAsia="方正仿宋_GBK" w:cs="Times New Roman"/>
          <w:sz w:val="32"/>
          <w:szCs w:val="32"/>
        </w:rPr>
        <w:t>条规定的两项以上（含两项）从轻处罚情形，且无从重情形的，宜按罚款金额最低额处罚。具有本规则第</w:t>
      </w:r>
      <w:r>
        <w:rPr>
          <w:rFonts w:hint="eastAsia" w:ascii="Times New Roman" w:hAnsi="Times New Roman" w:eastAsia="方正仿宋_GBK" w:cs="Times New Roman"/>
          <w:sz w:val="32"/>
          <w:szCs w:val="32"/>
          <w:lang w:val="en-US" w:eastAsia="zh-CN"/>
        </w:rPr>
        <w:t>十五</w:t>
      </w:r>
      <w:r>
        <w:rPr>
          <w:rFonts w:hint="default" w:ascii="Times New Roman" w:hAnsi="Times New Roman" w:eastAsia="方正仿宋_GBK" w:cs="Times New Roman"/>
          <w:sz w:val="32"/>
          <w:szCs w:val="32"/>
        </w:rPr>
        <w:t>条规定的两项以上（含两项）从重处罚情形，且无从轻或者减轻情形的，宜按罚款金额最高额处罚。</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kern w:val="0"/>
          <w:sz w:val="32"/>
          <w:szCs w:val="32"/>
          <w:lang w:val="zh-CN" w:eastAsia="zh-CN" w:bidi="ar-SA"/>
        </w:rPr>
        <w:t>第二十</w:t>
      </w:r>
      <w:r>
        <w:rPr>
          <w:rFonts w:hint="default" w:ascii="Times New Roman" w:hAnsi="Times New Roman" w:eastAsia="方正黑体_GBK" w:cs="Times New Roman"/>
          <w:kern w:val="0"/>
          <w:sz w:val="32"/>
          <w:szCs w:val="32"/>
          <w:lang w:val="en-US" w:eastAsia="zh-CN" w:bidi="ar-SA"/>
        </w:rPr>
        <w:t>二</w:t>
      </w:r>
      <w:r>
        <w:rPr>
          <w:rFonts w:hint="default" w:ascii="Times New Roman" w:hAnsi="Times New Roman" w:eastAsia="方正黑体_GBK" w:cs="Times New Roman"/>
          <w:kern w:val="0"/>
          <w:sz w:val="32"/>
          <w:szCs w:val="32"/>
          <w:lang w:val="zh-CN" w:eastAsia="zh-CN" w:bidi="ar-SA"/>
        </w:rPr>
        <w:t>条 </w:t>
      </w:r>
      <w:r>
        <w:rPr>
          <w:rFonts w:hint="default" w:ascii="Times New Roman" w:hAnsi="Times New Roman" w:eastAsia="方正仿宋_GBK" w:cs="Times New Roman"/>
          <w:sz w:val="32"/>
          <w:szCs w:val="20"/>
          <w:vertAlign w:val="baseline"/>
          <w:lang w:val="en-US" w:eastAsia="zh-CN"/>
        </w:rPr>
        <w:t xml:space="preserve">  </w:t>
      </w:r>
      <w:r>
        <w:rPr>
          <w:rFonts w:hint="default" w:ascii="Times New Roman" w:hAnsi="Times New Roman" w:eastAsia="方正仿宋_GBK" w:cs="Times New Roman"/>
          <w:sz w:val="32"/>
          <w:szCs w:val="20"/>
          <w:vertAlign w:val="baseline"/>
          <w:lang w:val="zh-CN" w:eastAsia="zh-CN"/>
        </w:rPr>
        <w:t>当事人有违法所得的，原则上按照以下标准予以没收：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（一）实施违法行为所取得的款项，扣除合法必要支出后的余额，作为违法所得予以没收；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（二）当事人在行政处罚决定作出前已经依法退赔的款项，应当在违法所得款项中予以扣除。处违法所得倍数罚款时一般不计入违法所得计算基数，但违法行为性质恶劣、危害后果严重的除外。</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（三）当事人提供相关票据、账册等能够证明直接相关的税款及其他合法必要支出，可以在违法所得款项中予以扣除。</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第二十</w:t>
      </w:r>
      <w:r>
        <w:rPr>
          <w:rFonts w:hint="eastAsia" w:ascii="Times New Roman" w:hAnsi="Times New Roman" w:eastAsia="方正黑体_GBK" w:cs="Times New Roman"/>
          <w:kern w:val="0"/>
          <w:sz w:val="32"/>
          <w:szCs w:val="32"/>
          <w:lang w:val="en-US" w:eastAsia="zh-CN" w:bidi="ar-SA"/>
        </w:rPr>
        <w:t>三</w:t>
      </w:r>
      <w:r>
        <w:rPr>
          <w:rFonts w:hint="default" w:ascii="Times New Roman" w:hAnsi="Times New Roman" w:eastAsia="方正黑体_GBK" w:cs="Times New Roman"/>
          <w:kern w:val="0"/>
          <w:sz w:val="32"/>
          <w:szCs w:val="32"/>
          <w:lang w:val="en-US" w:eastAsia="zh-CN" w:bidi="ar-SA"/>
        </w:rPr>
        <w:t xml:space="preserve">条 </w:t>
      </w:r>
      <w:r>
        <w:rPr>
          <w:rFonts w:hint="default" w:ascii="Times New Roman" w:hAnsi="Times New Roman" w:eastAsia="方正仿宋_GBK" w:cs="Times New Roman"/>
          <w:kern w:val="0"/>
          <w:sz w:val="32"/>
          <w:szCs w:val="32"/>
          <w:lang w:val="en-US" w:eastAsia="zh-CN" w:bidi="ar-SA"/>
        </w:rPr>
        <w:t xml:space="preserve"> 地方金融管理部门在作出行政处罚决定之前，应当告知当事人依法享有陈述、申辩、要求举行听证的权利。</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当事人陈述、申辩的，应充分听取当事人的意见，对当事人提出的事实、理由和证据进行核实。</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当事人要求举行听证的，应当依照《重庆市行政处罚听证程序规定》组织听证。</w:t>
      </w:r>
    </w:p>
    <w:p>
      <w:pPr>
        <w:keepNext w:val="0"/>
        <w:keepLines w:val="0"/>
        <w:pageBreakBefore w:val="0"/>
        <w:widowControl/>
        <w:kinsoku/>
        <w:wordWrap/>
        <w:overflowPunct/>
        <w:topLinePunct w:val="0"/>
        <w:autoSpaceDE/>
        <w:autoSpaceDN/>
        <w:bidi w:val="0"/>
        <w:adjustRightInd/>
        <w:snapToGrid/>
        <w:spacing w:after="0" w:line="590" w:lineRule="exact"/>
        <w:ind w:left="0" w:firstLine="640" w:firstLineChars="200"/>
        <w:contextualSpacing/>
        <w:jc w:val="both"/>
        <w:textAlignment w:val="auto"/>
        <w:rPr>
          <w:rFonts w:hint="default" w:ascii="Times New Roman" w:hAnsi="Times New Roman" w:eastAsia="方正黑体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第二十</w:t>
      </w:r>
      <w:r>
        <w:rPr>
          <w:rFonts w:hint="eastAsia" w:ascii="Times New Roman" w:hAnsi="Times New Roman" w:eastAsia="方正黑体_GBK" w:cs="Times New Roman"/>
          <w:kern w:val="0"/>
          <w:sz w:val="32"/>
          <w:szCs w:val="32"/>
          <w:lang w:val="en-US" w:eastAsia="zh-CN" w:bidi="ar-SA"/>
        </w:rPr>
        <w:t>四</w:t>
      </w:r>
      <w:r>
        <w:rPr>
          <w:rFonts w:hint="default" w:ascii="Times New Roman" w:hAnsi="Times New Roman" w:eastAsia="方正黑体_GBK" w:cs="Times New Roman"/>
          <w:kern w:val="0"/>
          <w:sz w:val="32"/>
          <w:szCs w:val="32"/>
          <w:lang w:val="en-US" w:eastAsia="zh-CN" w:bidi="ar-SA"/>
        </w:rPr>
        <w:t xml:space="preserve">条   </w:t>
      </w:r>
      <w:r>
        <w:rPr>
          <w:rFonts w:hint="default" w:ascii="Times New Roman" w:hAnsi="Times New Roman" w:eastAsia="方正仿宋_GBK" w:cs="Times New Roman"/>
          <w:kern w:val="0"/>
          <w:sz w:val="32"/>
          <w:szCs w:val="32"/>
          <w:lang w:val="en-US" w:eastAsia="zh-CN" w:bidi="ar-SA"/>
        </w:rPr>
        <w:t>对于在行使行政处罚裁量权过程中滥用职权、徇私舞弊、玩忽职守、擅自改变行政处罚决定种类和幅度等严重违反行政处罚工作纪律的人员，依法给予处分；构成犯罪的，依法追究刑事责任。</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w:t>
      </w: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20"/>
          <w:vertAlign w:val="baseline"/>
        </w:rPr>
        <w:t xml:space="preserve"> </w:t>
      </w:r>
      <w:r>
        <w:rPr>
          <w:rFonts w:hint="default" w:ascii="Times New Roman" w:hAnsi="Times New Roman" w:eastAsia="方正仿宋_GBK" w:cs="Times New Roman"/>
          <w:sz w:val="32"/>
          <w:szCs w:val="20"/>
          <w:vertAlign w:val="baseline"/>
          <w:lang w:val="zh-CN" w:eastAsia="zh-CN"/>
        </w:rPr>
        <w:t>案件调查终结报告、</w:t>
      </w:r>
      <w:r>
        <w:rPr>
          <w:rFonts w:hint="default" w:ascii="Times New Roman" w:hAnsi="Times New Roman" w:eastAsia="方正仿宋_GBK" w:cs="Times New Roman"/>
          <w:sz w:val="32"/>
          <w:szCs w:val="32"/>
        </w:rPr>
        <w:t>行政处罚告知书、行政处罚决定书应当载明适用行政处罚裁量基准的理由和依据，增强说理性。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黑体_GBK" w:cs="Times New Roman"/>
          <w:sz w:val="32"/>
          <w:szCs w:val="32"/>
          <w:lang w:val="en-US" w:eastAsia="zh-CN"/>
        </w:rPr>
        <w:t>第二十</w:t>
      </w: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zh-CN" w:eastAsia="zh-CN"/>
        </w:rPr>
        <w:t>条</w:t>
      </w:r>
      <w:r>
        <w:rPr>
          <w:rFonts w:hint="default" w:ascii="Times New Roman" w:hAnsi="Times New Roman" w:eastAsia="方正仿宋_GBK" w:cs="Times New Roman"/>
          <w:sz w:val="32"/>
          <w:szCs w:val="20"/>
          <w:vertAlign w:val="baseline"/>
          <w:lang w:val="zh-CN" w:eastAsia="zh-CN"/>
        </w:rPr>
        <w:t> </w:t>
      </w:r>
      <w:r>
        <w:rPr>
          <w:rFonts w:hint="default" w:ascii="Times New Roman" w:hAnsi="Times New Roman" w:eastAsia="方正仿宋_GBK" w:cs="Times New Roman"/>
          <w:sz w:val="32"/>
          <w:szCs w:val="20"/>
          <w:vertAlign w:val="baseline"/>
          <w:lang w:val="en-US" w:eastAsia="zh-CN"/>
        </w:rPr>
        <w:t xml:space="preserve">  </w:t>
      </w:r>
      <w:r>
        <w:rPr>
          <w:rFonts w:hint="eastAsia" w:ascii="Times New Roman" w:hAnsi="Times New Roman" w:eastAsia="方正仿宋_GBK" w:cs="Times New Roman"/>
          <w:sz w:val="32"/>
          <w:szCs w:val="20"/>
          <w:vertAlign w:val="baseline"/>
          <w:lang w:val="zh-CN" w:eastAsia="zh-CN"/>
        </w:rPr>
        <w:t>本规则</w:t>
      </w:r>
      <w:r>
        <w:rPr>
          <w:rFonts w:hint="default" w:ascii="Times New Roman" w:hAnsi="Times New Roman" w:eastAsia="方正仿宋_GBK" w:cs="Times New Roman"/>
          <w:sz w:val="32"/>
          <w:szCs w:val="20"/>
          <w:vertAlign w:val="baseline"/>
          <w:lang w:val="zh-CN" w:eastAsia="zh-CN"/>
        </w:rPr>
        <w:t>部分用语含义界定如下：</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（一）</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受他人胁迫或者诱骗</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是指当事人受到他人威胁可能造成较大声誉或者财产损失等情形，或者受到他人引诱、蒙蔽或者欺骗，并非完全基于自主意愿实施违法行为的情形；</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严重胁迫</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是指受到威胁可能造成人身伤害，或者重大声誉、财产损失等情形；</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严重诱骗</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是指当事人被蒙蔽或者欺骗，基于重大错误认识，导致违法行为发生的情形。</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（二）</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立功表现</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是指检举</w:t>
      </w:r>
      <w:r>
        <w:rPr>
          <w:rFonts w:hint="default" w:ascii="Times New Roman" w:hAnsi="Times New Roman" w:eastAsia="方正仿宋_GBK" w:cs="Times New Roman"/>
          <w:sz w:val="32"/>
          <w:szCs w:val="20"/>
          <w:vertAlign w:val="baseline"/>
          <w:lang w:val="en-US" w:eastAsia="zh-CN"/>
        </w:rPr>
        <w:t>地方金融管理部门</w:t>
      </w:r>
      <w:r>
        <w:rPr>
          <w:rFonts w:hint="default" w:ascii="Times New Roman" w:hAnsi="Times New Roman" w:eastAsia="方正仿宋_GBK" w:cs="Times New Roman"/>
          <w:sz w:val="32"/>
          <w:szCs w:val="20"/>
          <w:vertAlign w:val="baseline"/>
          <w:lang w:val="zh-CN" w:eastAsia="zh-CN"/>
        </w:rPr>
        <w:t>尚未掌握的其他人或者其他机构的违法行为或者案件线索，经查证属实的情形；</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重大立功表现</w:t>
      </w:r>
      <w:r>
        <w:rPr>
          <w:rFonts w:hint="eastAsia" w:ascii="Times New Roman" w:hAnsi="Times New Roman" w:eastAsia="方正仿宋_GBK" w:cs="Times New Roman"/>
          <w:sz w:val="32"/>
          <w:szCs w:val="20"/>
          <w:vertAlign w:val="baseline"/>
          <w:lang w:val="zh-CN" w:eastAsia="zh-CN"/>
        </w:rPr>
        <w:t>”</w:t>
      </w:r>
      <w:r>
        <w:rPr>
          <w:rFonts w:hint="default" w:ascii="Times New Roman" w:hAnsi="Times New Roman" w:eastAsia="方正仿宋_GBK" w:cs="Times New Roman"/>
          <w:sz w:val="32"/>
          <w:szCs w:val="20"/>
          <w:vertAlign w:val="baseline"/>
          <w:lang w:val="zh-CN" w:eastAsia="zh-CN"/>
        </w:rPr>
        <w:t>是指有立功表现且使案情有重大突破的，或者检举</w:t>
      </w:r>
      <w:r>
        <w:rPr>
          <w:rFonts w:hint="default" w:ascii="Times New Roman" w:hAnsi="Times New Roman" w:eastAsia="方正仿宋_GBK" w:cs="Times New Roman"/>
          <w:sz w:val="32"/>
          <w:szCs w:val="20"/>
          <w:vertAlign w:val="baseline"/>
          <w:lang w:val="en-US" w:eastAsia="zh-CN"/>
        </w:rPr>
        <w:t>地方金融管理部门</w:t>
      </w:r>
      <w:r>
        <w:rPr>
          <w:rFonts w:hint="default" w:ascii="Times New Roman" w:hAnsi="Times New Roman" w:eastAsia="方正仿宋_GBK" w:cs="Times New Roman"/>
          <w:sz w:val="32"/>
          <w:szCs w:val="20"/>
          <w:vertAlign w:val="baseline"/>
          <w:lang w:val="zh-CN" w:eastAsia="zh-CN"/>
        </w:rPr>
        <w:t>未掌握的其他人或者其他机构的重大违法行为或者重大案件线索，经查证属实的情形。</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20"/>
          <w:vertAlign w:val="baseline"/>
          <w:lang w:val="zh-CN" w:eastAsia="zh-CN"/>
        </w:rPr>
      </w:pPr>
      <w:r>
        <w:rPr>
          <w:rFonts w:hint="default" w:ascii="Times New Roman" w:hAnsi="Times New Roman" w:eastAsia="方正仿宋_GBK" w:cs="Times New Roman"/>
          <w:sz w:val="32"/>
          <w:szCs w:val="20"/>
          <w:vertAlign w:val="baseline"/>
          <w:lang w:val="zh-CN" w:eastAsia="zh-CN"/>
        </w:rPr>
        <w:t>（</w:t>
      </w:r>
      <w:r>
        <w:rPr>
          <w:rFonts w:hint="eastAsia" w:ascii="Times New Roman" w:hAnsi="Times New Roman" w:eastAsia="方正仿宋_GBK" w:cs="Times New Roman"/>
          <w:sz w:val="32"/>
          <w:szCs w:val="20"/>
          <w:vertAlign w:val="baseline"/>
          <w:lang w:val="en-US" w:eastAsia="zh-CN"/>
        </w:rPr>
        <w:t>三</w:t>
      </w:r>
      <w:r>
        <w:rPr>
          <w:rFonts w:hint="default" w:ascii="Times New Roman" w:hAnsi="Times New Roman" w:eastAsia="方正仿宋_GBK" w:cs="Times New Roman"/>
          <w:sz w:val="32"/>
          <w:szCs w:val="20"/>
          <w:vertAlign w:val="baseline"/>
          <w:lang w:val="zh-CN" w:eastAsia="zh-CN"/>
        </w:rPr>
        <w:t>）违法所得是指实施违法行为所取得的款项，包括已实际收到的款项以及因实施违法行为减少的支出等款项，该款项的获得应当与实施违法行为具有直接因果关系。</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val="0"/>
        <w:textAlignment w:val="auto"/>
        <w:rPr>
          <w:rFonts w:hint="default" w:ascii="Times New Roman" w:hAnsi="Times New Roman" w:eastAsia="方正仿宋_GBK" w:cs="Times New Roman"/>
          <w:sz w:val="32"/>
          <w:szCs w:val="20"/>
          <w:vertAlign w:val="baseline"/>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本规则所称“当事人”是指地方金融组织、其他单位和个人。</w:t>
      </w:r>
    </w:p>
    <w:p>
      <w:pPr>
        <w:keepNext w:val="0"/>
        <w:keepLines w:val="0"/>
        <w:pageBreakBefore w:val="0"/>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w:t>
      </w:r>
      <w:r>
        <w:rPr>
          <w:rFonts w:hint="default" w:ascii="Times New Roman" w:hAnsi="Times New Roman" w:eastAsia="方正黑体_GBK" w:cs="Times New Roman"/>
          <w:sz w:val="32"/>
          <w:szCs w:val="32"/>
          <w:lang w:val="en-US" w:eastAsia="zh-CN"/>
        </w:rPr>
        <w:t>二十</w:t>
      </w: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市地方金融局负责对本规则的适用情况进行解释。</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rPr>
        <w:t>第二十</w:t>
      </w: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 xml:space="preserve">条  </w:t>
      </w:r>
      <w:r>
        <w:rPr>
          <w:rFonts w:hint="default" w:ascii="Times New Roman" w:hAnsi="Times New Roman" w:eastAsia="方正仿宋_GBK" w:cs="Times New Roman"/>
          <w:sz w:val="32"/>
          <w:szCs w:val="32"/>
        </w:rPr>
        <w:t>本规则及附则自202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X</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X</w:t>
      </w:r>
      <w:r>
        <w:rPr>
          <w:rFonts w:hint="default" w:ascii="Times New Roman" w:hAnsi="Times New Roman" w:eastAsia="方正仿宋_GBK" w:cs="Times New Roman"/>
          <w:sz w:val="32"/>
          <w:szCs w:val="32"/>
        </w:rPr>
        <w:t>日起施行。</w:t>
      </w:r>
      <w:r>
        <w:rPr>
          <w:rFonts w:hint="default" w:ascii="Times New Roman" w:hAnsi="Times New Roman" w:eastAsia="方正仿宋_GBK" w:cs="Times New Roman"/>
          <w:sz w:val="32"/>
          <w:szCs w:val="32"/>
          <w:lang w:eastAsia="zh-CN"/>
        </w:rPr>
        <w:t>原《重庆市地方金融领域行政处罚裁量基准适用规则》（渝金发</w:t>
      </w:r>
      <w:r>
        <w:rPr>
          <w:rFonts w:hint="default" w:ascii="Times New Roman" w:hAnsi="Times New Roman" w:eastAsia="方正小标宋_GBK" w:cs="Times New Roman"/>
          <w:sz w:val="32"/>
          <w:szCs w:val="32"/>
          <w:lang w:eastAsia="zh-CN"/>
        </w:rPr>
        <w:t>〔</w:t>
      </w:r>
      <w:r>
        <w:rPr>
          <w:rFonts w:hint="default" w:ascii="Times New Roman" w:hAnsi="Times New Roman" w:eastAsia="方正小标宋_GBK" w:cs="Times New Roman"/>
          <w:sz w:val="32"/>
          <w:szCs w:val="32"/>
          <w:lang w:val="en-US" w:eastAsia="zh-CN"/>
        </w:rPr>
        <w:t>2023</w:t>
      </w:r>
      <w:r>
        <w:rPr>
          <w:rFonts w:hint="default" w:ascii="Times New Roman" w:hAnsi="Times New Roman" w:eastAsia="方正小标宋_GBK" w:cs="Times New Roman"/>
          <w:sz w:val="32"/>
          <w:szCs w:val="32"/>
          <w:lang w:eastAsia="zh-CN"/>
        </w:rPr>
        <w:t>〕</w:t>
      </w:r>
      <w:r>
        <w:rPr>
          <w:rFonts w:hint="default" w:ascii="Times New Roman" w:hAnsi="Times New Roman" w:eastAsia="方正仿宋_GBK" w:cs="Times New Roman"/>
          <w:sz w:val="32"/>
          <w:szCs w:val="32"/>
          <w:lang w:val="en-US" w:eastAsia="zh-CN"/>
        </w:rPr>
        <w:t>5号）同时废止。</w:t>
      </w:r>
    </w:p>
    <w:p>
      <w:pPr>
        <w:rPr>
          <w:rFonts w:hint="default" w:ascii="Times New Roman" w:hAnsi="Times New Roman" w:eastAsia="方正仿宋_GBK" w:cs="Times New Roman"/>
          <w:sz w:val="32"/>
          <w:szCs w:val="32"/>
          <w:lang w:val="en-US" w:eastAsia="zh-CN"/>
        </w:rPr>
        <w:sectPr>
          <w:pgSz w:w="11906" w:h="16838"/>
          <w:pgMar w:top="2098" w:right="1531" w:bottom="1701" w:left="1531" w:header="851" w:footer="992" w:gutter="0"/>
          <w:cols w:space="425" w:num="1"/>
          <w:docGrid w:type="lines" w:linePitch="312" w:charSpace="0"/>
        </w:sectPr>
      </w:pPr>
      <w:r>
        <w:rPr>
          <w:rFonts w:hint="default" w:ascii="Times New Roman" w:hAnsi="Times New Roman" w:eastAsia="方正仿宋_GBK" w:cs="Times New Roman"/>
          <w:sz w:val="32"/>
          <w:szCs w:val="32"/>
          <w:lang w:val="en-US" w:eastAsia="zh-CN"/>
        </w:rPr>
        <w:br w:type="page"/>
      </w:r>
    </w:p>
    <w:p>
      <w:pPr>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附则</w:t>
      </w:r>
    </w:p>
    <w:p>
      <w:pPr>
        <w:widowControl w:val="0"/>
        <w:spacing w:after="120"/>
        <w:jc w:val="both"/>
        <w:rPr>
          <w:rFonts w:hint="eastAsia" w:ascii="Times New Roman" w:hAnsi="Times New Roman" w:eastAsia="方正仿宋_GBK" w:cs="Times New Roman"/>
          <w:kern w:val="2"/>
          <w:sz w:val="32"/>
          <w:lang w:val="en-US" w:eastAsia="zh-CN" w:bidi="ar-SA"/>
        </w:rPr>
      </w:pPr>
    </w:p>
    <w:p>
      <w:pPr>
        <w:widowControl w:val="0"/>
        <w:spacing w:after="120" w:line="560" w:lineRule="exact"/>
        <w:ind w:right="316" w:firstLine="880"/>
        <w:jc w:val="center"/>
        <w:rPr>
          <w:rFonts w:hint="default" w:ascii="Times New Roman" w:hAnsi="Times New Roman" w:eastAsia="方正仿宋_GBK" w:cs="Times New Roman"/>
          <w:kern w:val="2"/>
          <w:sz w:val="36"/>
          <w:szCs w:val="36"/>
          <w:lang w:val="en-US" w:eastAsia="zh-CN" w:bidi="ar-SA"/>
        </w:rPr>
      </w:pPr>
      <w:r>
        <w:rPr>
          <w:rFonts w:hint="default" w:ascii="Times New Roman" w:hAnsi="Times New Roman" w:eastAsia="方正小标宋_GBK" w:cs="Times New Roman"/>
          <w:kern w:val="2"/>
          <w:sz w:val="36"/>
          <w:szCs w:val="36"/>
          <w:lang w:val="en-US" w:eastAsia="zh-CN" w:bidi="ar-SA"/>
        </w:rPr>
        <w:t>重庆市地方金融领域行政处罚裁量基准</w:t>
      </w:r>
    </w:p>
    <w:tbl>
      <w:tblPr>
        <w:tblStyle w:val="4"/>
        <w:tblW w:w="13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50"/>
        <w:gridCol w:w="2762"/>
        <w:gridCol w:w="3041"/>
        <w:gridCol w:w="1561"/>
        <w:gridCol w:w="3396"/>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shd w:val="clear" w:color="auto" w:fill="auto"/>
            <w:vAlign w:val="center"/>
          </w:tcPr>
          <w:p>
            <w:pPr>
              <w:widowControl/>
              <w:spacing w:line="2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序号</w:t>
            </w:r>
          </w:p>
        </w:tc>
        <w:tc>
          <w:tcPr>
            <w:tcW w:w="1450" w:type="dxa"/>
            <w:shd w:val="clear" w:color="auto" w:fill="auto"/>
            <w:vAlign w:val="center"/>
          </w:tcPr>
          <w:p>
            <w:pPr>
              <w:widowControl/>
              <w:spacing w:line="2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违法行为</w:t>
            </w:r>
          </w:p>
        </w:tc>
        <w:tc>
          <w:tcPr>
            <w:tcW w:w="2762" w:type="dxa"/>
            <w:shd w:val="clear" w:color="auto" w:fill="auto"/>
            <w:vAlign w:val="center"/>
          </w:tcPr>
          <w:p>
            <w:pPr>
              <w:widowControl/>
              <w:spacing w:line="2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违反条款</w:t>
            </w:r>
          </w:p>
        </w:tc>
        <w:tc>
          <w:tcPr>
            <w:tcW w:w="3041" w:type="dxa"/>
            <w:shd w:val="clear" w:color="auto" w:fill="auto"/>
            <w:vAlign w:val="center"/>
          </w:tcPr>
          <w:p>
            <w:pPr>
              <w:widowControl/>
              <w:spacing w:line="2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处罚</w:t>
            </w:r>
            <w:r>
              <w:rPr>
                <w:rFonts w:hint="default" w:ascii="Times New Roman" w:hAnsi="Times New Roman" w:eastAsia="方正黑体_GBK" w:cs="Times New Roman"/>
                <w:kern w:val="0"/>
                <w:sz w:val="24"/>
                <w:szCs w:val="24"/>
                <w:lang w:eastAsia="zh-CN"/>
              </w:rPr>
              <w:t>条款</w:t>
            </w:r>
          </w:p>
        </w:tc>
        <w:tc>
          <w:tcPr>
            <w:tcW w:w="1561" w:type="dxa"/>
            <w:shd w:val="clear" w:color="000000" w:fill="FFFFFF"/>
            <w:vAlign w:val="center"/>
          </w:tcPr>
          <w:p>
            <w:pPr>
              <w:widowControl/>
              <w:spacing w:line="2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裁量</w:t>
            </w:r>
          </w:p>
          <w:p>
            <w:pPr>
              <w:widowControl/>
              <w:spacing w:line="260" w:lineRule="exact"/>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阶次</w:t>
            </w:r>
          </w:p>
        </w:tc>
        <w:tc>
          <w:tcPr>
            <w:tcW w:w="3396" w:type="dxa"/>
            <w:shd w:val="clear" w:color="000000" w:fill="FFFFFF"/>
            <w:vAlign w:val="center"/>
          </w:tcPr>
          <w:p>
            <w:pPr>
              <w:widowControl/>
              <w:spacing w:line="260" w:lineRule="exact"/>
              <w:jc w:val="center"/>
              <w:rPr>
                <w:rFonts w:hint="default" w:ascii="Times New Roman" w:hAnsi="Times New Roman" w:eastAsia="方正黑体_GBK" w:cs="Times New Roman"/>
                <w:kern w:val="0"/>
                <w:sz w:val="24"/>
                <w:szCs w:val="24"/>
                <w:lang w:eastAsia="zh-CN"/>
              </w:rPr>
            </w:pPr>
            <w:r>
              <w:rPr>
                <w:rFonts w:hint="default" w:ascii="Times New Roman" w:hAnsi="Times New Roman" w:eastAsia="方正黑体_GBK" w:cs="Times New Roman"/>
                <w:kern w:val="0"/>
                <w:sz w:val="24"/>
                <w:szCs w:val="24"/>
              </w:rPr>
              <w:t>具体标准</w:t>
            </w:r>
          </w:p>
        </w:tc>
        <w:tc>
          <w:tcPr>
            <w:tcW w:w="990" w:type="dxa"/>
            <w:shd w:val="clear" w:color="000000" w:fill="FFFFFF"/>
            <w:vAlign w:val="center"/>
          </w:tcPr>
          <w:p>
            <w:pPr>
              <w:widowControl/>
              <w:spacing w:line="260" w:lineRule="exact"/>
              <w:jc w:val="center"/>
              <w:rPr>
                <w:rFonts w:hint="eastAsia" w:ascii="Times New Roman" w:hAnsi="Times New Roman" w:eastAsia="方正黑体_GBK" w:cs="Times New Roman"/>
                <w:kern w:val="0"/>
                <w:sz w:val="24"/>
                <w:szCs w:val="24"/>
                <w:lang w:val="en-US" w:eastAsia="zh-CN"/>
              </w:rPr>
            </w:pPr>
            <w:r>
              <w:rPr>
                <w:rFonts w:hint="eastAsia" w:ascii="Times New Roman" w:hAnsi="Times New Roman" w:eastAsia="方正黑体_GBK" w:cs="Times New Roman"/>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0" w:type="dxa"/>
            <w:gridSpan w:val="6"/>
            <w:shd w:val="clear" w:color="auto" w:fill="auto"/>
            <w:vAlign w:val="center"/>
          </w:tcPr>
          <w:p>
            <w:pPr>
              <w:widowControl/>
              <w:spacing w:line="260" w:lineRule="exact"/>
              <w:jc w:val="center"/>
              <w:rPr>
                <w:rFonts w:hint="default" w:ascii="Times New Roman" w:hAnsi="Times New Roman" w:eastAsia="方正楷体_GBK" w:cs="Times New Roman"/>
                <w:kern w:val="0"/>
                <w:sz w:val="24"/>
                <w:szCs w:val="24"/>
                <w:lang w:eastAsia="zh-CN"/>
              </w:rPr>
            </w:pPr>
            <w:r>
              <w:rPr>
                <w:rFonts w:hint="default" w:ascii="Times New Roman" w:hAnsi="Times New Roman" w:eastAsia="方正楷体_GBK" w:cs="Times New Roman"/>
                <w:kern w:val="0"/>
                <w:sz w:val="24"/>
                <w:szCs w:val="24"/>
                <w:lang w:eastAsia="zh-CN"/>
              </w:rPr>
              <w:t>融资担保行业监督管理领域行政处罚</w:t>
            </w:r>
          </w:p>
        </w:tc>
        <w:tc>
          <w:tcPr>
            <w:tcW w:w="990" w:type="dxa"/>
            <w:shd w:val="clear" w:color="auto" w:fill="auto"/>
            <w:vAlign w:val="center"/>
          </w:tcPr>
          <w:p>
            <w:pPr>
              <w:widowControl/>
              <w:spacing w:line="260" w:lineRule="exact"/>
              <w:jc w:val="center"/>
              <w:rPr>
                <w:rFonts w:hint="default" w:ascii="Times New Roman" w:hAnsi="Times New Roman" w:eastAsia="方正楷体_GBK"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r>
              <w:rPr>
                <w:rFonts w:ascii="Times New Roman" w:hAnsi="Times New Roman" w:eastAsia="方正仿宋_GBK" w:cs="Times New Roman"/>
                <w:color w:val="000000"/>
                <w:kern w:val="0"/>
                <w:sz w:val="24"/>
                <w:szCs w:val="24"/>
                <w:lang w:bidi="ar"/>
              </w:rPr>
              <w:t>1</w:t>
            </w:r>
          </w:p>
        </w:tc>
        <w:tc>
          <w:tcPr>
            <w:tcW w:w="1450" w:type="dxa"/>
            <w:vMerge w:val="restart"/>
            <w:shd w:val="clear" w:color="auto" w:fill="auto"/>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未经批准擅自设立融资担保公司或者经营融资担保业务</w:t>
            </w:r>
          </w:p>
        </w:tc>
        <w:tc>
          <w:tcPr>
            <w:tcW w:w="2762" w:type="dxa"/>
            <w:vMerge w:val="restart"/>
            <w:shd w:val="clear" w:color="auto" w:fill="auto"/>
            <w:vAlign w:val="center"/>
          </w:tcPr>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《融资担保公司监督管理条例》</w:t>
            </w:r>
          </w:p>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第六条第一款“设立融资担保公司，应当经监督管理部门批准。”      第六条第三款“未经监督管理部门批准，任何单位和个人不得经营融资担保业务，任何单位不得在名称中使用融资担保字样。国家另有规定的除外”。</w:t>
            </w:r>
          </w:p>
        </w:tc>
        <w:tc>
          <w:tcPr>
            <w:tcW w:w="3041" w:type="dxa"/>
            <w:vMerge w:val="restart"/>
            <w:shd w:val="clear" w:color="auto" w:fill="auto"/>
            <w:vAlign w:val="center"/>
          </w:tcPr>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《融资担保公司监督管理条例》</w:t>
            </w:r>
          </w:p>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第三十六条第一款“违反本条例规定，未经批准擅自设立融资担保公司或者经营融资担保业务的，由监督管理部门予以取缔或者责令停止经营，处50万元以上100万元以下的罚款，有违法所得的，没收违法所得；构成犯罪的，依法追究刑事责任。”</w:t>
            </w:r>
          </w:p>
        </w:tc>
        <w:tc>
          <w:tcPr>
            <w:tcW w:w="1561" w:type="dxa"/>
            <w:shd w:val="clear" w:color="000000" w:fill="FFFFFF"/>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不予</w:t>
            </w:r>
          </w:p>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处罚</w:t>
            </w:r>
          </w:p>
        </w:tc>
        <w:tc>
          <w:tcPr>
            <w:tcW w:w="3396"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不予处罚</w:t>
            </w:r>
          </w:p>
        </w:tc>
        <w:tc>
          <w:tcPr>
            <w:tcW w:w="990"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c>
          <w:tcPr>
            <w:tcW w:w="2762" w:type="dxa"/>
            <w:vMerge w:val="continue"/>
            <w:shd w:val="clear" w:color="auto" w:fill="auto"/>
            <w:vAlign w:val="center"/>
          </w:tcPr>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p>
        </w:tc>
        <w:tc>
          <w:tcPr>
            <w:tcW w:w="3041" w:type="dxa"/>
            <w:vMerge w:val="continue"/>
            <w:shd w:val="clear" w:color="auto" w:fill="auto"/>
            <w:vAlign w:val="center"/>
          </w:tcPr>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p>
        </w:tc>
        <w:tc>
          <w:tcPr>
            <w:tcW w:w="1561" w:type="dxa"/>
            <w:shd w:val="clear" w:color="000000" w:fill="FFFFFF"/>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减轻</w:t>
            </w:r>
          </w:p>
        </w:tc>
        <w:tc>
          <w:tcPr>
            <w:tcW w:w="3396"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予以取缔或者责令停止经营，处50万元以下罚款，有违法所得的，没收违法所得</w:t>
            </w:r>
          </w:p>
        </w:tc>
        <w:tc>
          <w:tcPr>
            <w:tcW w:w="990"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c>
          <w:tcPr>
            <w:tcW w:w="2762"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3041" w:type="dxa"/>
            <w:vMerge w:val="continue"/>
            <w:shd w:val="clear" w:color="auto" w:fill="auto"/>
            <w:vAlign w:val="center"/>
          </w:tcPr>
          <w:p>
            <w:pPr>
              <w:widowControl/>
              <w:spacing w:line="260" w:lineRule="exact"/>
              <w:jc w:val="left"/>
              <w:textAlignment w:val="center"/>
              <w:rPr>
                <w:rFonts w:hint="default" w:ascii="Times New Roman" w:hAnsi="Times New Roman" w:eastAsia="方正仿宋_GBK" w:cs="Times New Roman"/>
                <w:color w:val="000000"/>
                <w:kern w:val="0"/>
                <w:sz w:val="24"/>
                <w:szCs w:val="24"/>
                <w:lang w:bidi="ar"/>
              </w:rPr>
            </w:pPr>
          </w:p>
        </w:tc>
        <w:tc>
          <w:tcPr>
            <w:tcW w:w="1561" w:type="dxa"/>
            <w:shd w:val="clear" w:color="000000" w:fill="FFFFFF"/>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从轻</w:t>
            </w:r>
          </w:p>
        </w:tc>
        <w:tc>
          <w:tcPr>
            <w:tcW w:w="3396" w:type="dxa"/>
            <w:shd w:val="clear" w:color="000000" w:fill="FFFFFF"/>
            <w:vAlign w:val="center"/>
          </w:tcPr>
          <w:p>
            <w:pPr>
              <w:widowControl/>
              <w:spacing w:line="260" w:lineRule="exact"/>
              <w:textAlignment w:val="center"/>
              <w:rPr>
                <w:rFonts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予以取缔或者责令停止经营，处50万元以上65万元以下的罚款，有违法所得的，没收违法所得</w:t>
            </w:r>
          </w:p>
        </w:tc>
        <w:tc>
          <w:tcPr>
            <w:tcW w:w="990"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一般</w:t>
            </w:r>
          </w:p>
        </w:tc>
        <w:tc>
          <w:tcPr>
            <w:tcW w:w="3396"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予以取缔或者责令停止经营，处65万元以上85万元以下的罚款，有违法所得的，没收违法所得</w:t>
            </w:r>
          </w:p>
        </w:tc>
        <w:tc>
          <w:tcPr>
            <w:tcW w:w="990"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从重</w:t>
            </w:r>
          </w:p>
        </w:tc>
        <w:tc>
          <w:tcPr>
            <w:tcW w:w="3396"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予以取缔或者责令停止经营，处85万元以上100万元以下的罚款，有违法所得的，没收违法所得</w:t>
            </w:r>
          </w:p>
        </w:tc>
        <w:tc>
          <w:tcPr>
            <w:tcW w:w="990" w:type="dxa"/>
            <w:shd w:val="clear" w:color="000000" w:fill="FFFFFF"/>
            <w:vAlign w:val="center"/>
          </w:tcPr>
          <w:p>
            <w:pPr>
              <w:widowControl/>
              <w:spacing w:line="260" w:lineRule="exact"/>
              <w:textAlignment w:val="center"/>
              <w:rPr>
                <w:rFonts w:hint="default" w:ascii="Times New Roman" w:hAnsi="Times New Roman" w:eastAsia="方正仿宋_GBK"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restart"/>
            <w:shd w:val="clear" w:color="auto" w:fill="auto"/>
            <w:vAlign w:val="center"/>
          </w:tcPr>
          <w:p>
            <w:pPr>
              <w:widowControl/>
              <w:spacing w:line="260" w:lineRule="exact"/>
              <w:jc w:val="center"/>
              <w:rPr>
                <w:rFonts w:hint="default"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未经批准在名称中使用融资担保字样，责令限期改正后逾期不改正的</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第六条第二款“融资担保公司的名称中应当标明融资担保字样”。</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第六条第三款“未经监督管理部门批准，任何单位和个人不得经营融资担保业务，任何单位不得在名称中使用融资担保字样。国家另有规定的除外”。</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第三十六条第二款“违反本条例规定，未经批准在名称中使用融资担保字样的，由监督管理部门责令限期改正；逾期不改正的，处5万元以上10万元以下的罚款，有违法所得的，没收违法所得”。</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不予</w:t>
            </w:r>
          </w:p>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lang w:bidi="ar"/>
              </w:rPr>
              <w:t>处罚</w:t>
            </w:r>
          </w:p>
        </w:tc>
        <w:tc>
          <w:tcPr>
            <w:tcW w:w="3396" w:type="dxa"/>
            <w:shd w:val="clear" w:color="000000" w:fill="FFFFFF"/>
            <w:vAlign w:val="center"/>
          </w:tcPr>
          <w:p>
            <w:pPr>
              <w:widowControl/>
              <w:spacing w:line="260" w:lineRule="exact"/>
              <w:jc w:val="both"/>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lang w:bidi="ar"/>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widowControl/>
              <w:spacing w:line="260" w:lineRule="exact"/>
              <w:jc w:val="center"/>
              <w:rPr>
                <w:rFonts w:ascii="Times New Roman" w:hAnsi="Times New Roman" w:eastAsia="方正仿宋_GBK" w:cs="Times New Roman"/>
                <w:kern w:val="0"/>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逾期不改正的，处5万元以下的罚款，有违法所得的，没收违法所得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widowControl/>
              <w:spacing w:line="260" w:lineRule="exact"/>
              <w:jc w:val="center"/>
              <w:rPr>
                <w:rFonts w:ascii="Times New Roman" w:hAnsi="Times New Roman" w:eastAsia="方正仿宋_GBK" w:cs="Times New Roman"/>
                <w:kern w:val="0"/>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逾期不改正的，处5万元以上6.5万元以下的罚款，有违法所得的，没收违法所得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widowControl/>
              <w:spacing w:line="260" w:lineRule="exact"/>
              <w:jc w:val="center"/>
              <w:rPr>
                <w:rFonts w:ascii="Times New Roman" w:hAnsi="Times New Roman" w:eastAsia="方正仿宋_GBK" w:cs="Times New Roman"/>
                <w:kern w:val="0"/>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逾期不改正的，处6.5万元以上8.5万元以下的罚款，有违法所得的，没收违法所得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widowControl/>
              <w:spacing w:line="260" w:lineRule="exact"/>
              <w:jc w:val="center"/>
              <w:rPr>
                <w:rFonts w:ascii="Times New Roman" w:hAnsi="Times New Roman" w:eastAsia="方正仿宋_GBK" w:cs="Times New Roman"/>
                <w:kern w:val="0"/>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逾期不改正的，处8.5万元以上10万元以下的罚款，有违法所得的，没收违法所得。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restart"/>
            <w:shd w:val="clear" w:color="auto" w:fill="auto"/>
            <w:vAlign w:val="center"/>
          </w:tcPr>
          <w:p>
            <w:pPr>
              <w:spacing w:line="26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3</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融资担保公司未经批准合并或者分立；未经批准减少注册资本；未经批准跨省、自治区、直辖市设立分支机构</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rPr>
            </w:pPr>
            <w:r>
              <w:rPr>
                <w:rFonts w:hint="default" w:ascii="Times New Roman" w:hAnsi="Times New Roman" w:eastAsia="方正仿宋_GBK" w:cs="Times New Roman"/>
                <w:kern w:val="0"/>
                <w:sz w:val="24"/>
                <w:szCs w:val="24"/>
              </w:rPr>
              <w:t>第九条第一款“融资担保公司合并、分立或者减少注册资本，应当经监督管理部门批准”。</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第十条第一款“融资担保公司跨省、自治区、直辖市设立分支机构，应当具备下列条件，并经拟设分支机构所在地监督管理部门批准：</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（一）注册资本不低于人民币10亿元；</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（二）经营融资担保业务3年以上，且最近2个会计年度连续盈利；</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（三）最近2年无重大违法违规记录”。</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七条“融资担保公司有下列情形之一的，由监督管理部门责令限期改正，处10万元以上50万元以下的罚款，有违法所得的，没收违法所得；逾期不改正的，责令停业整顿，情节严重的，吊销其融资担保业务经营许可证：（一）未经批准合并或者分立；（二）未经批准减少注册资本”；（三）未经批准跨省、自治区、直辖市设立分支机构”。</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不予</w:t>
            </w:r>
          </w:p>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lang w:bidi="ar"/>
              </w:rPr>
              <w:t>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lang w:bidi="ar"/>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color w:val="000000"/>
                <w:kern w:val="0"/>
                <w:sz w:val="24"/>
                <w:szCs w:val="24"/>
                <w:lang w:bidi="ar"/>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kern w:val="0"/>
                <w:sz w:val="24"/>
                <w:szCs w:val="24"/>
              </w:rPr>
              <w:t>责令限期改正，处10万元以下的罚款，有违法所得的，没收违法所得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责令限期改正，处10万元以上22万元以下的罚款，有违法所得的，没收违法所得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责令限期改正，处22万元以上38万元以下的罚款，有违法所得的，没收违法所得。逾期不改正的，责令停业整顿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责令限期改正，处38万元以上50万元以下的罚款，有违法所得的，没收违法所得。逾期不改正情节严重的，吊销融资担保业务经营许可证</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hint="eastAsia" w:ascii="Times New Roman" w:hAnsi="Times New Roman" w:eastAsia="方正仿宋_GBK" w:cs="Times New Roman"/>
                <w:sz w:val="24"/>
                <w:szCs w:val="24"/>
              </w:rPr>
              <w:t>4</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融资担保公司变更相关事项，未按规定备案，或者变更后的相关事项不符合规定</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九条第二款“融资担保公司在住所地所在省、自治区、直辖市范围内设立分支机构，变更名称，变更持有5%以上股权的股东或者变更董事、监事、高级管理人员，应当自分支机构设立之日起或者变更相关事项之日起30日内向监督管理部门备案；变更后的相关事项应当符合本条例第六条第二款、第七条的规定”。</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第六条第二款“融资担保公司的名称中应当标明融资担保字样”。</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七条“设立融资担保公司，应当符合《中华人民共和国公司法》的规定，并具备下列条件：（一）股东信誉良好，最近3年无重大违法违规记录；（二）注册资本不低于人民币2000万元，且为实缴货币资本；（三）拟任董事、监事、高级管理人员熟悉与融资担保业务相关的法律法规，具有履行职责所需的从业经验和管理能力；（四）有健全的业务规范和风险控制等内部管理制度。</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省、自治区、直辖市根据本地区经济发展水平和融资担保行业发展的实际情况，可以提高前款规定的注册资本最低限额”。</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八条“融资担保公司变更相关事项，未按照本条例规定备案，或者变更后的相关事项不符合本条例规定的，由监督管理部门责令限期改正；逾期不改正的，处5万元以上10万元以下的罚款，情节严重的，责令停业整顿”。</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w:t>
            </w:r>
          </w:p>
          <w:p>
            <w:pPr>
              <w:widowControl/>
              <w:spacing w:line="260" w:lineRule="exact"/>
              <w:jc w:val="center"/>
              <w:rPr>
                <w:rFonts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处5万元以上6.5万元以下的罚款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处6.5万元以上8.5万元以下的罚款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处8.5万元以上10万元以下的罚款，并责令停业整顿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hint="eastAsia" w:ascii="Times New Roman" w:hAnsi="Times New Roman" w:eastAsia="方正仿宋_GBK" w:cs="Times New Roman"/>
                <w:sz w:val="24"/>
                <w:szCs w:val="24"/>
              </w:rPr>
              <w:t>5</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融资担保公司从事吸收存款、自营贷款、受托投资等活动</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第二十三条 “融资担保公司不得从事下列活动：</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（一）吸收存款或者变相吸收存款；</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（二）自营贷款或者受托贷款；</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（三）受托投资”。</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九条第一款“融资担保公司受托投资的，由监督管理部门责令限期改正，处50万元以上100万元以下的罚款，有违法所得的，没收违法所得；逾期不改正的，责令停业整顿，情节严重的，吊销其融资担保业务经营许可证”。</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w:t>
            </w:r>
          </w:p>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责令限期改正，处50万元以下的罚款，有违法所得的，没收违法所得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责令限期改正，处50万元以上65万元以下的罚款，有违法所得的，没收违法所得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责令限期改正，处65万元以上85万元以下的罚款，有违法所得的，没收违法所得。逾期不改正的，责令停业整顿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责令限期改正，处85万元以上100万元以下的罚款，有违法所得的，没收违法所得。逾期不改正的情节严重的，吊销融资担保业务经营许可证</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hint="eastAsia" w:ascii="Times New Roman" w:hAnsi="Times New Roman" w:eastAsia="方正仿宋_GBK" w:cs="Times New Roman"/>
                <w:sz w:val="24"/>
                <w:szCs w:val="24"/>
              </w:rPr>
              <w:t>6</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担保责任余额与其净资产的比例不符合规定、为控股股东、实际控制人提供融资担保，或者为其他关联方提供融资担保的条件优于为非关联方提供同类担保的条件、未按照规定提取相应的准备金、自有资金的运用不符合国家有关融资担保公司资产安全性、流动性的规定</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第十五条“融资担保公司的担保责任余额不得超过其净资产的10倍。</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对主要为小微企业和农业、农村、农民服务的融资担保公司，前款规定的倍数上限可以提高至15倍”。</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第十六条“融资担保公司对同一被担保人的担保责任余额与融资担保公司净资产的比例不得超过10%，对同一被担保人及其关联方的担保责任余额与融资担保公司净资产的比例不得超过15%”。</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第十七条“融资担保公司不得为其控股股东、实际控制人提供融资担保，为其他关联方提供融资担保的条件不得优于为非关联方提供同类担保的条件。</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融资担保公司为关联方提供融资担保的，应当自提供担保之日起30日内向监督管理部门报告，并在会计报表附注中予以披露。”。</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第十八条“融资担保公司应当按照国家有关规定提取相应的准备金”。</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第二十二条“融资担保公司自有资金的运用，应当符合国家有关融资担保公司资产安全性、流动性的规定”。</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四十条“融资担保公司有下列情形之一的，由监督管理部门责令限期改正；逾期不改正的，处10万元以上50万元以下的罚款，有违法所得的，没收违法所得，并可以责令停业整顿，情节严重的，吊销其融资担保业务经营许可证：（一）担保责任余额与其净资产的比例不符合规定；（二）为控股股东、实际控制人提供融资担保，或者为其他关联方提供融资担保的条件优于为非关联方提供同类担保的条件：（三）未按照规定提取相应的准备金：（四）自有资金的运用不符合国家有关融资担保公司资产安全性、流动性的规定”。</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w:t>
            </w:r>
          </w:p>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处10万元以下的罚款，有违法所得的，没收违法所得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处10万元以上22万元以下的罚款，有违法所得的，没收违法所得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处22万元以上38万元以下的罚款，有违法所得的，没收违法所得，并可以责令停业整顿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处38万元以上50万元以下的罚款，有违法所得的，没收违法所得，吊销其融资担保业务经营许可证</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hint="eastAsia" w:ascii="Times New Roman" w:hAnsi="Times New Roman" w:eastAsia="方正仿宋_GBK" w:cs="Times New Roman"/>
                <w:sz w:val="24"/>
                <w:szCs w:val="24"/>
              </w:rPr>
              <w:t>7</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融资担保公司未按照要求向监督管理部门报送经营报告、财务报告、年度审计报告等文件、资料或者业务开展情况；未报告公司发生的重大风险事件的</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第三十一条 “融资担保公司应当按照要求向监督管理部门报送经营报告、财务报告以及注册会计师出具的年度审计报告等文件和资料。</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融资担保公司跨省、自治区、直辖市开展业务的，应当按季度向住所地监督管理部门和业务发生地监督管理部门报告业务开展情况”。</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四条第二款“融资担保公司发生重大风险事件的，应当立即采取应急措施，并及时向监督管理部门报告。监督管理部门应当及时处置，并向本级人民政府、国务院银行业监督管理机构和中国人民银行报告”。</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第四十一条 “融资担保公司未按照要求向监督管理部门报送经营报告、财务报告、年度审计报告等文件、资料或者业务开展情况，或者未报告其发生的重大风险事件的，由监督管理部门责令限期改正，处5万元以上20万元以下的罚款；逾期不改正的，责令停业整顿，情节严重的，吊销其融资担保业务经营许可证”。</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w:t>
            </w:r>
          </w:p>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不于处罚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责令限期改正，处5万元以上9.5万元以下的罚款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责令限期改正，处9.5万元以上15.5万元以下的罚款。逾期不改正的，责令停业整顿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责令限期改正，处15.5万元以上20万元以下的罚款。逾期不改正情节严重的，吊销融资担保业务经营许可证</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hint="eastAsia" w:ascii="Times New Roman" w:hAnsi="Times New Roman" w:eastAsia="方正仿宋_GBK" w:cs="Times New Roman"/>
                <w:sz w:val="24"/>
                <w:szCs w:val="24"/>
              </w:rPr>
              <w:t>8</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拒绝、阻碍监督管理部门依法实施监督检查；向监督管理部门提供虚假的经营报告、财务报告、年度审计报告等文件、资料；拒绝执行监督管理部门按照规定应采取的措施</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第三十条第一款“监督管理部门发现融资担保公司的经营活动可能形成重大风险的，经监督管理部门主要负责人批准，可以区别情形，采取下列措施：</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（一）责令其暂停部分业务；</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（二）限制其自有资金运用的规模和方式；</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（三）责令其停止增设分支机构。”。</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第三十一条第一款“融资担保公司应当按照要求向监督管理部门报送经营报告、财务报告以及注册会计师出具的年度审计报告等文件和资料”。</w:t>
            </w: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四十二条“融资担保公司有下列情形之一的，由监督管理部门责令限期改正，处20万元以上50万元以下的罚款；逾期不改正的，责令停业整顿，情节严重的，吊销其融资担保业务经营许可证；构成违反治安管理行为的，依照《中华人民共和国治安管理处罚法》予以处罚；构成犯罪的，依法追究刑事责任：（一）拒绝、阻碍监督管理部门依法实施监督检查；（二）向监督管理部门提供虚假的经营报告、财务报告、年度审计报告等文件、资料；（三）拒绝执行监督管理部门依照本条例第三十条第一款规定采取的措施”。</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责令限期改正，处20万元以下的罚款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责令限期改正，处20万元以上29万元以下的罚款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责令限期改正，处29万元以上41万元以下的罚款。逾期不改正的，责令停业整顿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责令限期改正，处41万元以上50万元以下的罚款。逾期不改正情节严重的，吊销融资担保业务经营许可证</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hint="eastAsia" w:ascii="Times New Roman" w:hAnsi="Times New Roman" w:eastAsia="方正仿宋_GBK" w:cs="Times New Roman"/>
                <w:sz w:val="24"/>
                <w:szCs w:val="24"/>
              </w:rPr>
              <w:t>9</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对融资担保公司处以罚款的，对负有直接责任的董事、监事、高级管理人员也处以罚款</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第四十三条第一款“依照本条例规定对融资担保公司处以罚款的，根据具体情形，可以同时对负有直接责任的董事、监事、高级管理人员处5万元以下的罚款”。</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处5000元以下的罚款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处5000元以上1.5万元以下的罚款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处1.5万元以上3.5万元以下的罚款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处3.5万元以上5万元以下的罚款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00" w:type="dxa"/>
            <w:vMerge w:val="restart"/>
            <w:shd w:val="clear" w:color="auto" w:fill="auto"/>
            <w:vAlign w:val="center"/>
          </w:tcPr>
          <w:p>
            <w:pPr>
              <w:spacing w:line="260" w:lineRule="exact"/>
              <w:jc w:val="center"/>
              <w:rPr>
                <w:rFonts w:hint="default" w:ascii="Times New Roman" w:hAnsi="Times New Roman" w:eastAsia="宋体"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0</w:t>
            </w:r>
          </w:p>
        </w:tc>
        <w:tc>
          <w:tcPr>
            <w:tcW w:w="1450" w:type="dxa"/>
            <w:vMerge w:val="restart"/>
            <w:shd w:val="clear" w:color="auto" w:fill="auto"/>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融资担保公司违法情节严重的，对负有直接责任的董事、监事、高级管理人员的实施禁业处罚</w:t>
            </w:r>
          </w:p>
        </w:tc>
        <w:tc>
          <w:tcPr>
            <w:tcW w:w="2762"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restart"/>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《融资担保公司监督管理条例》</w:t>
            </w:r>
          </w:p>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四十三条第二款“融资担保公司违反本条例规定，情节严重的，监督管理部门对负有直接责任的董事、监事、高级管理人员，可以禁止其在一定期限内担任或者终身禁止其担任融资担保公司的董事、监事、高级管理人员”。</w:t>
            </w:r>
          </w:p>
        </w:tc>
        <w:tc>
          <w:tcPr>
            <w:tcW w:w="1561" w:type="dxa"/>
            <w:shd w:val="clear" w:color="000000" w:fill="FFFFFF"/>
            <w:vAlign w:val="center"/>
          </w:tcPr>
          <w:p>
            <w:pPr>
              <w:widowControl/>
              <w:spacing w:line="260" w:lineRule="exact"/>
              <w:jc w:val="center"/>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rPr>
                <w:rFonts w:hint="eastAsia"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eastAsia"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禁止在</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年</w:t>
            </w:r>
            <w:r>
              <w:rPr>
                <w:rFonts w:hint="eastAsia" w:ascii="Times New Roman" w:hAnsi="Times New Roman" w:eastAsia="方正仿宋_GBK" w:cs="Times New Roman"/>
                <w:kern w:val="0"/>
                <w:sz w:val="24"/>
                <w:szCs w:val="24"/>
                <w:lang w:eastAsia="zh-CN"/>
              </w:rPr>
              <w:t>以内</w:t>
            </w:r>
            <w:r>
              <w:rPr>
                <w:rFonts w:hint="default" w:ascii="Times New Roman" w:hAnsi="Times New Roman" w:eastAsia="方正仿宋_GBK" w:cs="Times New Roman"/>
                <w:kern w:val="0"/>
                <w:sz w:val="24"/>
                <w:szCs w:val="24"/>
              </w:rPr>
              <w:t>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eastAsia" w:ascii="Times New Roman" w:hAnsi="Times New Roman" w:eastAsia="方正仿宋_GBK" w:cs="Times New Roman"/>
                <w:kern w:val="0"/>
                <w:sz w:val="24"/>
                <w:szCs w:val="24"/>
                <w:lang w:eastAsia="zh-CN"/>
              </w:rPr>
            </w:pPr>
            <w:r>
              <w:rPr>
                <w:rFonts w:hint="eastAsia" w:ascii="Times New Roman" w:hAnsi="Times New Roman" w:eastAsia="方正仿宋_GBK" w:cs="Times New Roman"/>
                <w:kern w:val="0"/>
                <w:sz w:val="24"/>
                <w:szCs w:val="24"/>
                <w:lang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禁止在</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年</w:t>
            </w:r>
            <w:r>
              <w:rPr>
                <w:rFonts w:hint="eastAsia" w:ascii="Times New Roman" w:hAnsi="Times New Roman" w:eastAsia="方正仿宋_GBK" w:cs="Times New Roman"/>
                <w:kern w:val="0"/>
                <w:sz w:val="24"/>
                <w:szCs w:val="24"/>
                <w:lang w:eastAsia="zh-CN"/>
              </w:rPr>
              <w:t>至</w:t>
            </w:r>
            <w:r>
              <w:rPr>
                <w:rFonts w:hint="eastAsia"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年</w:t>
            </w:r>
            <w:r>
              <w:rPr>
                <w:rFonts w:hint="eastAsia" w:ascii="Times New Roman" w:hAnsi="Times New Roman" w:eastAsia="方正仿宋_GBK" w:cs="Times New Roman"/>
                <w:kern w:val="0"/>
                <w:sz w:val="24"/>
                <w:szCs w:val="24"/>
                <w:lang w:eastAsia="zh-CN"/>
              </w:rPr>
              <w:t>内</w:t>
            </w:r>
            <w:r>
              <w:rPr>
                <w:rFonts w:hint="default" w:ascii="Times New Roman" w:hAnsi="Times New Roman" w:eastAsia="方正仿宋_GBK" w:cs="Times New Roman"/>
                <w:kern w:val="0"/>
                <w:sz w:val="24"/>
                <w:szCs w:val="24"/>
              </w:rPr>
              <w:t>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宋体"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禁止在5年</w:t>
            </w:r>
            <w:r>
              <w:rPr>
                <w:rFonts w:hint="eastAsia" w:ascii="Times New Roman" w:hAnsi="Times New Roman" w:eastAsia="方正仿宋_GBK" w:cs="Times New Roman"/>
                <w:kern w:val="0"/>
                <w:sz w:val="24"/>
                <w:szCs w:val="24"/>
                <w:lang w:eastAsia="zh-CN"/>
              </w:rPr>
              <w:t>至</w:t>
            </w:r>
            <w:r>
              <w:rPr>
                <w:rFonts w:hint="default" w:ascii="Times New Roman" w:hAnsi="Times New Roman" w:eastAsia="方正仿宋_GBK" w:cs="Times New Roman"/>
                <w:kern w:val="0"/>
                <w:sz w:val="24"/>
                <w:szCs w:val="24"/>
              </w:rPr>
              <w:t>10年</w:t>
            </w:r>
            <w:r>
              <w:rPr>
                <w:rFonts w:hint="eastAsia" w:ascii="Times New Roman" w:hAnsi="Times New Roman" w:eastAsia="方正仿宋_GBK" w:cs="Times New Roman"/>
                <w:kern w:val="0"/>
                <w:sz w:val="24"/>
                <w:szCs w:val="24"/>
                <w:lang w:eastAsia="zh-CN"/>
              </w:rPr>
              <w:t>内</w:t>
            </w:r>
            <w:r>
              <w:rPr>
                <w:rFonts w:hint="default" w:ascii="Times New Roman" w:hAnsi="Times New Roman" w:eastAsia="方正仿宋_GBK" w:cs="Times New Roman"/>
                <w:kern w:val="0"/>
                <w:sz w:val="24"/>
                <w:szCs w:val="24"/>
              </w:rPr>
              <w:t>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widowControl/>
              <w:spacing w:line="260" w:lineRule="exact"/>
              <w:rPr>
                <w:rFonts w:hint="default" w:ascii="Times New Roman" w:hAnsi="Times New Roman" w:eastAsia="方正仿宋_GBK" w:cs="Times New Roman"/>
                <w:kern w:val="0"/>
                <w:sz w:val="24"/>
                <w:szCs w:val="24"/>
              </w:rPr>
            </w:pPr>
          </w:p>
        </w:tc>
        <w:tc>
          <w:tcPr>
            <w:tcW w:w="2762"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3041" w:type="dxa"/>
            <w:vMerge w:val="continue"/>
            <w:shd w:val="clear" w:color="auto" w:fill="auto"/>
            <w:vAlign w:val="center"/>
          </w:tcPr>
          <w:p>
            <w:pPr>
              <w:widowControl/>
              <w:spacing w:line="260" w:lineRule="exact"/>
              <w:jc w:val="lef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终身禁止担任融资担保公司的董事、监事、高级管理人员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0" w:type="dxa"/>
            <w:gridSpan w:val="7"/>
            <w:shd w:val="clear" w:color="auto" w:fill="auto"/>
            <w:vAlign w:val="center"/>
          </w:tcPr>
          <w:p>
            <w:pPr>
              <w:widowControl/>
              <w:spacing w:line="260" w:lineRule="exact"/>
              <w:jc w:val="center"/>
              <w:rPr>
                <w:rFonts w:hint="default" w:ascii="Times New Roman" w:hAnsi="Times New Roman" w:eastAsia="方正仿宋_GBK" w:cs="Times New Roman"/>
                <w:kern w:val="0"/>
                <w:sz w:val="24"/>
                <w:szCs w:val="24"/>
              </w:rPr>
            </w:pPr>
            <w:r>
              <w:rPr>
                <w:rFonts w:hint="eastAsia" w:ascii="Times New Roman" w:hAnsi="Times New Roman" w:eastAsia="方正楷体_GBK" w:cs="Times New Roman"/>
                <w:kern w:val="0"/>
                <w:sz w:val="24"/>
                <w:szCs w:val="24"/>
                <w:lang w:val="en-US" w:eastAsia="zh-CN"/>
              </w:rPr>
              <w:t>地方金融</w:t>
            </w:r>
            <w:r>
              <w:rPr>
                <w:rFonts w:hint="default" w:ascii="Times New Roman" w:hAnsi="Times New Roman" w:eastAsia="方正楷体_GBK" w:cs="Times New Roman"/>
                <w:kern w:val="0"/>
                <w:sz w:val="24"/>
                <w:szCs w:val="24"/>
                <w:lang w:eastAsia="zh-CN"/>
              </w:rPr>
              <w:t>领域行政处罚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11</w:t>
            </w:r>
          </w:p>
        </w:tc>
        <w:tc>
          <w:tcPr>
            <w:tcW w:w="1450" w:type="dxa"/>
            <w:vMerge w:val="restart"/>
            <w:shd w:val="clear" w:color="auto" w:fill="auto"/>
            <w:vAlign w:val="center"/>
          </w:tcPr>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未经批准</w:t>
            </w: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设立地方金融组织，或者从事、变相从事地方金融组织业务活动</w:t>
            </w:r>
          </w:p>
        </w:tc>
        <w:tc>
          <w:tcPr>
            <w:tcW w:w="2762" w:type="dxa"/>
            <w:vMerge w:val="restart"/>
            <w:shd w:val="clear" w:color="auto" w:fill="auto"/>
            <w:vAlign w:val="center"/>
          </w:tcPr>
          <w:p>
            <w:pPr>
              <w:spacing w:line="260" w:lineRule="exact"/>
              <w:jc w:val="lef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jc w:val="left"/>
              <w:rPr>
                <w:rFonts w:hint="eastAsia"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bCs/>
                <w:sz w:val="24"/>
                <w:szCs w:val="24"/>
                <w:lang w:val="en-US" w:eastAsia="zh-CN"/>
              </w:rPr>
              <w:t>第十条第二款“未经批准，任何单位和个人不得设立地方金融组织、从事或者变相从事地方金融组织的业务活动”</w:t>
            </w:r>
          </w:p>
        </w:tc>
        <w:tc>
          <w:tcPr>
            <w:tcW w:w="3041" w:type="dxa"/>
            <w:vMerge w:val="restart"/>
            <w:shd w:val="clear" w:color="auto" w:fill="auto"/>
            <w:vAlign w:val="center"/>
          </w:tcPr>
          <w:p>
            <w:pPr>
              <w:spacing w:line="260" w:lineRule="exact"/>
              <w:jc w:val="lef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jc w:val="lef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第四十三条</w:t>
            </w:r>
            <w:r>
              <w:rPr>
                <w:rFonts w:hint="default" w:ascii="Times New Roman" w:hAnsi="Times New Roman" w:eastAsia="方正仿宋_GBK" w:cs="Times New Roman"/>
                <w:bCs/>
                <w:sz w:val="24"/>
                <w:szCs w:val="24"/>
                <w:lang w:eastAsia="zh-CN"/>
              </w:rPr>
              <w:t>第一款“</w:t>
            </w:r>
            <w:r>
              <w:rPr>
                <w:rFonts w:hint="default" w:ascii="Times New Roman" w:hAnsi="Times New Roman" w:eastAsia="方正仿宋_GBK" w:cs="Times New Roman"/>
                <w:bCs/>
                <w:sz w:val="24"/>
                <w:szCs w:val="24"/>
              </w:rPr>
              <w:t>违反本条例第十条规定，未经批准设立地方金融组织，或者从事、变相从事地方金融组织业务活动的，由市地方金融管理部门予以取缔或者责令停止经营，处五十万元以上一百万元以下的罚款，有违法所得的，没收违法所得。</w:t>
            </w:r>
            <w:r>
              <w:rPr>
                <w:rFonts w:hint="default" w:ascii="Times New Roman" w:hAnsi="Times New Roman" w:eastAsia="方正仿宋_GBK" w:cs="Times New Roman"/>
                <w:bCs/>
                <w:sz w:val="24"/>
                <w:szCs w:val="24"/>
                <w:lang w:eastAsia="zh-CN"/>
              </w:rPr>
              <w:t>”</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widowControl w:val="0"/>
              <w:spacing w:after="120"/>
              <w:jc w:val="left"/>
              <w:rPr>
                <w:rFonts w:hint="default" w:ascii="Times New Roman" w:hAnsi="Times New Roman" w:eastAsia="方正仿宋_GBK" w:cs="Times New Roman"/>
                <w:bCs/>
                <w:kern w:val="2"/>
                <w:sz w:val="24"/>
                <w:szCs w:val="24"/>
                <w:lang w:val="en-US" w:eastAsia="zh-CN" w:bidi="ar-SA"/>
              </w:rPr>
            </w:pPr>
          </w:p>
        </w:tc>
        <w:tc>
          <w:tcPr>
            <w:tcW w:w="3041"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eastAsia="zh-CN"/>
              </w:rPr>
              <w:t>责令停止经营，处</w:t>
            </w:r>
            <w:r>
              <w:rPr>
                <w:rFonts w:hint="default" w:ascii="Times New Roman" w:hAnsi="Times New Roman" w:eastAsia="方正仿宋_GBK" w:cs="Times New Roman"/>
                <w:kern w:val="0"/>
                <w:sz w:val="24"/>
                <w:szCs w:val="24"/>
                <w:lang w:val="en-US" w:eastAsia="zh-CN"/>
              </w:rPr>
              <w:t>50万元以下的罚款，</w:t>
            </w:r>
            <w:r>
              <w:rPr>
                <w:rFonts w:hint="default" w:ascii="Times New Roman" w:hAnsi="Times New Roman" w:eastAsia="方正仿宋_GBK" w:cs="Times New Roman"/>
                <w:bCs/>
                <w:sz w:val="24"/>
                <w:szCs w:val="24"/>
              </w:rPr>
              <w:t>有违法所得的，没收违法所得</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widowControl w:val="0"/>
              <w:spacing w:after="120"/>
              <w:jc w:val="left"/>
              <w:rPr>
                <w:rFonts w:hint="default" w:ascii="Times New Roman" w:hAnsi="Times New Roman" w:eastAsia="方正仿宋_GBK" w:cs="Times New Roman"/>
                <w:bCs/>
                <w:kern w:val="2"/>
                <w:sz w:val="24"/>
                <w:szCs w:val="24"/>
                <w:lang w:val="en-US" w:eastAsia="zh-CN" w:bidi="ar-SA"/>
              </w:rPr>
            </w:pPr>
          </w:p>
        </w:tc>
        <w:tc>
          <w:tcPr>
            <w:tcW w:w="3041"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责令停止经营，处</w:t>
            </w:r>
            <w:r>
              <w:rPr>
                <w:rFonts w:hint="default" w:ascii="Times New Roman" w:hAnsi="Times New Roman" w:eastAsia="方正仿宋_GBK" w:cs="Times New Roman"/>
                <w:kern w:val="0"/>
                <w:sz w:val="24"/>
                <w:szCs w:val="24"/>
                <w:lang w:val="en-US" w:eastAsia="zh-CN"/>
              </w:rPr>
              <w:t>50万元以上65万以下的罚款，</w:t>
            </w:r>
            <w:r>
              <w:rPr>
                <w:rFonts w:hint="default" w:ascii="Times New Roman" w:hAnsi="Times New Roman" w:eastAsia="方正仿宋_GBK" w:cs="Times New Roman"/>
                <w:bCs/>
                <w:sz w:val="24"/>
                <w:szCs w:val="24"/>
              </w:rPr>
              <w:t>有违法所得的，没收违法所得</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widowControl w:val="0"/>
              <w:spacing w:after="120"/>
              <w:jc w:val="left"/>
              <w:rPr>
                <w:rFonts w:hint="default" w:ascii="Times New Roman" w:hAnsi="Times New Roman" w:eastAsia="方正仿宋_GBK" w:cs="Times New Roman"/>
                <w:bCs/>
                <w:kern w:val="2"/>
                <w:sz w:val="24"/>
                <w:szCs w:val="24"/>
                <w:lang w:val="en-US" w:eastAsia="zh-CN" w:bidi="ar-SA"/>
              </w:rPr>
            </w:pPr>
          </w:p>
        </w:tc>
        <w:tc>
          <w:tcPr>
            <w:tcW w:w="3041"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予以取缔或者责令停止经营，处</w:t>
            </w:r>
            <w:r>
              <w:rPr>
                <w:rFonts w:hint="default" w:ascii="Times New Roman" w:hAnsi="Times New Roman" w:eastAsia="方正仿宋_GBK" w:cs="Times New Roman"/>
                <w:kern w:val="0"/>
                <w:sz w:val="24"/>
                <w:szCs w:val="24"/>
                <w:lang w:val="en-US" w:eastAsia="zh-CN"/>
              </w:rPr>
              <w:t>65万元以上85万以下的罚款，</w:t>
            </w:r>
            <w:r>
              <w:rPr>
                <w:rFonts w:hint="default" w:ascii="Times New Roman" w:hAnsi="Times New Roman" w:eastAsia="方正仿宋_GBK" w:cs="Times New Roman"/>
                <w:bCs/>
                <w:sz w:val="24"/>
                <w:szCs w:val="24"/>
              </w:rPr>
              <w:t>有违法所得的，没收违法所得</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widowControl w:val="0"/>
              <w:spacing w:after="120"/>
              <w:jc w:val="left"/>
              <w:rPr>
                <w:rFonts w:hint="default" w:ascii="Times New Roman" w:hAnsi="Times New Roman" w:eastAsia="方正仿宋_GBK" w:cs="Times New Roman"/>
                <w:bCs/>
                <w:kern w:val="2"/>
                <w:sz w:val="24"/>
                <w:szCs w:val="24"/>
                <w:lang w:val="en-US" w:eastAsia="zh-CN" w:bidi="ar-SA"/>
              </w:rPr>
            </w:pPr>
          </w:p>
        </w:tc>
        <w:tc>
          <w:tcPr>
            <w:tcW w:w="3041"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从重</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予以取缔，处</w:t>
            </w:r>
            <w:r>
              <w:rPr>
                <w:rFonts w:hint="default" w:ascii="Times New Roman" w:hAnsi="Times New Roman" w:eastAsia="方正仿宋_GBK" w:cs="Times New Roman"/>
                <w:kern w:val="0"/>
                <w:sz w:val="24"/>
                <w:szCs w:val="24"/>
                <w:lang w:val="en-US" w:eastAsia="zh-CN"/>
              </w:rPr>
              <w:t>85万元以上</w:t>
            </w:r>
            <w:r>
              <w:rPr>
                <w:rFonts w:hint="eastAsia" w:ascii="Times New Roman" w:hAnsi="Times New Roman" w:eastAsia="方正仿宋_GBK" w:cs="Times New Roman"/>
                <w:kern w:val="0"/>
                <w:sz w:val="24"/>
                <w:szCs w:val="24"/>
                <w:lang w:val="en-US" w:eastAsia="zh-CN"/>
              </w:rPr>
              <w:t>100万元以下</w:t>
            </w:r>
            <w:r>
              <w:rPr>
                <w:rFonts w:hint="default" w:ascii="Times New Roman" w:hAnsi="Times New Roman" w:eastAsia="方正仿宋_GBK" w:cs="Times New Roman"/>
                <w:kern w:val="0"/>
                <w:sz w:val="24"/>
                <w:szCs w:val="24"/>
                <w:lang w:val="en-US" w:eastAsia="zh-CN"/>
              </w:rPr>
              <w:t>的罚款，</w:t>
            </w:r>
            <w:r>
              <w:rPr>
                <w:rFonts w:hint="default" w:ascii="Times New Roman" w:hAnsi="Times New Roman" w:eastAsia="方正仿宋_GBK" w:cs="Times New Roman"/>
                <w:bCs/>
                <w:sz w:val="24"/>
                <w:szCs w:val="24"/>
              </w:rPr>
              <w:t>有违法所得的，没收违法所得</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12</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未经批准</w:t>
            </w: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在名称和经营范围中使用“小额贷款”、“融资担保”、“股权交易”、“典当”、“融资租赁”、“商业保理”、“资产管理”等与地方金融业务活动特征相同或者类似的字样。</w:t>
            </w:r>
          </w:p>
          <w:p>
            <w:pPr>
              <w:spacing w:line="260" w:lineRule="exact"/>
              <w:rPr>
                <w:rFonts w:hint="default" w:ascii="Times New Roman" w:hAnsi="Times New Roman" w:eastAsia="方正仿宋_GBK" w:cs="Times New Roman"/>
                <w:bCs/>
                <w:sz w:val="24"/>
                <w:szCs w:val="24"/>
              </w:rPr>
            </w:pP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第十条第二款“未经批准，任何单位和个人不得在名称和经营范围中使用“小额贷款”、“融资担保”、“股权交易”、“典当”、“融资租赁”、“商业保理”、“资产管理”等与地方金融业务活动特征相同或者类似的字样。”</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第四十三条</w:t>
            </w:r>
            <w:r>
              <w:rPr>
                <w:rFonts w:hint="default" w:ascii="Times New Roman" w:hAnsi="Times New Roman" w:eastAsia="方正仿宋_GBK" w:cs="Times New Roman"/>
                <w:bCs/>
                <w:sz w:val="24"/>
                <w:szCs w:val="24"/>
                <w:lang w:eastAsia="zh-CN"/>
              </w:rPr>
              <w:t>第二款“违反本条例第十条规定，未经批准在名称或者经营范围中使用与地方金融业务活动特征相同或者类似字样的，由市地方金融管理部门责令限期改正；逾期不改正的，处五万元以上十万元以下的罚款，有违法所得的，没收违法所得。</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责令限期改正，处5万元以上6.5万元以下罚款，有违法所得的没收违法所得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责令限期改正，处6.5万元以上8.5万元以下罚款，有违法所得的没收违法所得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责令限期改正，处8.5万元以上10万元以下罚款，有违法所得的没收违法所得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13</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地方金融组织对有关事项未按照规定报经批准的</w:t>
            </w:r>
          </w:p>
        </w:tc>
        <w:tc>
          <w:tcPr>
            <w:tcW w:w="2762" w:type="dxa"/>
            <w:vMerge w:val="restart"/>
            <w:shd w:val="clear" w:color="auto" w:fill="auto"/>
            <w:vAlign w:val="center"/>
          </w:tcPr>
          <w:p>
            <w:pPr>
              <w:spacing w:line="260" w:lineRule="exact"/>
              <w:jc w:val="both"/>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rPr>
              <w:t>第十</w:t>
            </w:r>
            <w:r>
              <w:rPr>
                <w:rFonts w:hint="default" w:ascii="Times New Roman" w:hAnsi="Times New Roman" w:eastAsia="方正仿宋_GBK" w:cs="Times New Roman"/>
                <w:bCs/>
                <w:sz w:val="24"/>
                <w:szCs w:val="24"/>
                <w:lang w:eastAsia="zh-Hans"/>
              </w:rPr>
              <w:t>一</w:t>
            </w:r>
            <w:r>
              <w:rPr>
                <w:rFonts w:hint="default" w:ascii="Times New Roman" w:hAnsi="Times New Roman" w:eastAsia="方正仿宋_GBK" w:cs="Times New Roman"/>
                <w:bCs/>
                <w:sz w:val="24"/>
                <w:szCs w:val="24"/>
              </w:rPr>
              <w:t>条</w:t>
            </w:r>
            <w:r>
              <w:rPr>
                <w:rFonts w:hint="default" w:ascii="Times New Roman" w:hAnsi="Times New Roman" w:eastAsia="方正仿宋_GBK" w:cs="Times New Roman"/>
                <w:bCs/>
                <w:sz w:val="24"/>
                <w:szCs w:val="24"/>
                <w:lang w:val="en-US" w:eastAsia="zh-CN"/>
              </w:rPr>
              <w:t>第一款“</w:t>
            </w:r>
            <w:r>
              <w:rPr>
                <w:rFonts w:hint="default" w:ascii="Times New Roman" w:hAnsi="Times New Roman" w:eastAsia="方正仿宋_GBK" w:cs="Times New Roman"/>
                <w:bCs/>
                <w:sz w:val="24"/>
                <w:szCs w:val="24"/>
              </w:rPr>
              <w:t>地方金融组织的下列事项，应当经市地方金融管理部门批准：</w:t>
            </w:r>
          </w:p>
          <w:p>
            <w:pPr>
              <w:spacing w:line="260" w:lineRule="exact"/>
              <w:jc w:val="both"/>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（一）合并、分立；</w:t>
            </w:r>
          </w:p>
          <w:p>
            <w:pPr>
              <w:spacing w:line="260" w:lineRule="exact"/>
              <w:jc w:val="both"/>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（二）在本市设立分支机构；</w:t>
            </w:r>
          </w:p>
          <w:p>
            <w:pPr>
              <w:spacing w:line="260" w:lineRule="exact"/>
              <w:jc w:val="both"/>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（三）减少注册资本；</w:t>
            </w:r>
          </w:p>
          <w:p>
            <w:pPr>
              <w:spacing w:line="260" w:lineRule="exact"/>
              <w:jc w:val="both"/>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（四）变更业务范围和经营区域；</w:t>
            </w:r>
          </w:p>
          <w:p>
            <w:pPr>
              <w:spacing w:line="260" w:lineRule="exact"/>
              <w:jc w:val="both"/>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（五）变更持有百分之五以上股权的股东；</w:t>
            </w:r>
          </w:p>
          <w:p>
            <w:pPr>
              <w:spacing w:line="260" w:lineRule="exact"/>
              <w:jc w:val="both"/>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（六）变更法定代表人、董事、高级管理人员。</w:t>
            </w:r>
            <w:r>
              <w:rPr>
                <w:rFonts w:hint="default" w:ascii="Times New Roman" w:hAnsi="Times New Roman" w:eastAsia="方正仿宋_GBK" w:cs="Times New Roman"/>
                <w:bCs/>
                <w:sz w:val="24"/>
                <w:szCs w:val="24"/>
                <w:lang w:eastAsia="zh-CN"/>
              </w:rPr>
              <w:t>”</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第四十四条</w:t>
            </w:r>
            <w:r>
              <w:rPr>
                <w:rFonts w:hint="default" w:ascii="Times New Roman" w:hAnsi="Times New Roman" w:eastAsia="方正仿宋_GBK" w:cs="Times New Roman"/>
                <w:bCs/>
                <w:sz w:val="24"/>
                <w:szCs w:val="24"/>
                <w:lang w:val="en-US" w:eastAsia="zh-CN"/>
              </w:rPr>
              <w:t>第一款</w:t>
            </w:r>
            <w:r>
              <w:rPr>
                <w:rFonts w:hint="default" w:ascii="Times New Roman" w:hAnsi="Times New Roman" w:eastAsia="方正仿宋_GBK" w:cs="Times New Roman"/>
                <w:bCs/>
                <w:sz w:val="24"/>
                <w:szCs w:val="24"/>
                <w:lang w:eastAsia="zh-CN"/>
              </w:rPr>
              <w:t>“违反本条例第十一条第一款规定，地方金融组织对有关事项未按照规定报经批准的，由市地方金融管理部门责令限期改正，处十万元以上五十万元以下的罚款，有违法所得的，没收违法所得；逾期不改正的，责令停业整顿；情节严重的，依法吊销有关金融业务经营许可证件。”</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both"/>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责令限期改正，处10万元以下罚款，有违法所得的没收违法所得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both"/>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责令限期改正，处10万元以上22万元以下罚款，有违法所得的没收违法所得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both"/>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责令限期改正，处22万元以上38万元以下罚款，有违法所得的没收违法所得。逾期不改正的，</w:t>
            </w:r>
            <w:r>
              <w:rPr>
                <w:rFonts w:hint="default" w:ascii="Times New Roman" w:hAnsi="Times New Roman" w:eastAsia="方正仿宋_GBK" w:cs="Times New Roman"/>
                <w:bCs/>
                <w:sz w:val="24"/>
                <w:szCs w:val="24"/>
                <w:lang w:eastAsia="zh-CN"/>
              </w:rPr>
              <w:t>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both"/>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责令限期改正，处38万元以上50万元以下罚款，有违法所得的没收违法所得。逾期不改正情节严重的，依法吊销</w:t>
            </w:r>
            <w:r>
              <w:rPr>
                <w:rFonts w:hint="default" w:ascii="Times New Roman" w:hAnsi="Times New Roman" w:eastAsia="方正仿宋_GBK" w:cs="Times New Roman"/>
                <w:bCs/>
                <w:sz w:val="24"/>
                <w:szCs w:val="24"/>
                <w:lang w:eastAsia="zh-CN"/>
              </w:rPr>
              <w:t>有关金融业务经营许可证件</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14</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val="en-US" w:eastAsia="zh-CN"/>
              </w:rPr>
              <w:t>地方金融组织</w:t>
            </w:r>
            <w:r>
              <w:rPr>
                <w:rFonts w:hint="default" w:ascii="Times New Roman" w:hAnsi="Times New Roman" w:eastAsia="方正仿宋_GBK" w:cs="Times New Roman"/>
                <w:bCs/>
                <w:sz w:val="24"/>
                <w:szCs w:val="24"/>
              </w:rPr>
              <w:t>变更有关事项未按照规定报送备案的</w:t>
            </w:r>
          </w:p>
        </w:tc>
        <w:tc>
          <w:tcPr>
            <w:tcW w:w="2762" w:type="dxa"/>
            <w:vMerge w:val="restart"/>
            <w:shd w:val="clear" w:color="auto" w:fill="auto"/>
            <w:vAlign w:val="center"/>
          </w:tcPr>
          <w:p>
            <w:pPr>
              <w:spacing w:line="260" w:lineRule="exact"/>
              <w:jc w:val="both"/>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rPr>
              <w:t>第十</w:t>
            </w:r>
            <w:r>
              <w:rPr>
                <w:rFonts w:hint="default" w:ascii="Times New Roman" w:hAnsi="Times New Roman" w:eastAsia="方正仿宋_GBK" w:cs="Times New Roman"/>
                <w:bCs/>
                <w:sz w:val="24"/>
                <w:szCs w:val="24"/>
                <w:lang w:eastAsia="zh-Hans"/>
              </w:rPr>
              <w:t>一</w:t>
            </w:r>
            <w:r>
              <w:rPr>
                <w:rFonts w:hint="default" w:ascii="Times New Roman" w:hAnsi="Times New Roman" w:eastAsia="方正仿宋_GBK" w:cs="Times New Roman"/>
                <w:bCs/>
                <w:sz w:val="24"/>
                <w:szCs w:val="24"/>
              </w:rPr>
              <w:t>条</w:t>
            </w:r>
            <w:r>
              <w:rPr>
                <w:rFonts w:hint="default" w:ascii="Times New Roman" w:hAnsi="Times New Roman" w:eastAsia="方正仿宋_GBK" w:cs="Times New Roman"/>
                <w:bCs/>
                <w:sz w:val="24"/>
                <w:szCs w:val="24"/>
                <w:lang w:val="en-US" w:eastAsia="zh-CN"/>
              </w:rPr>
              <w:t>第二款“地方金融组织的下列事项，应当自变更之日起三十日内向市地方金融管理部门报送备案：</w:t>
            </w:r>
          </w:p>
          <w:p>
            <w:pPr>
              <w:spacing w:line="260" w:lineRule="exact"/>
              <w:jc w:val="both"/>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（一）变更名称；</w:t>
            </w:r>
          </w:p>
          <w:p>
            <w:pPr>
              <w:spacing w:line="260" w:lineRule="exact"/>
              <w:jc w:val="both"/>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（二）变更住所或者主要经营场所；</w:t>
            </w:r>
          </w:p>
          <w:p>
            <w:pPr>
              <w:spacing w:line="260" w:lineRule="exact"/>
              <w:jc w:val="both"/>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（三）增加注册资本；</w:t>
            </w:r>
          </w:p>
          <w:p>
            <w:pPr>
              <w:spacing w:line="260" w:lineRule="exact"/>
              <w:jc w:val="both"/>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（四）变更持有不足百分之五股权的股东；</w:t>
            </w:r>
          </w:p>
          <w:p>
            <w:pPr>
              <w:spacing w:line="260" w:lineRule="exact"/>
              <w:jc w:val="both"/>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lang w:val="en-US" w:eastAsia="zh-CN"/>
              </w:rPr>
              <w:t>（五）国家和本市规定的其他备案事项。”</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第四十四条</w:t>
            </w:r>
            <w:r>
              <w:rPr>
                <w:rFonts w:hint="default" w:ascii="Times New Roman" w:hAnsi="Times New Roman" w:eastAsia="方正仿宋_GBK" w:cs="Times New Roman"/>
                <w:bCs/>
                <w:sz w:val="24"/>
                <w:szCs w:val="24"/>
                <w:lang w:val="en-US" w:eastAsia="zh-CN"/>
              </w:rPr>
              <w:t>第二款“违反本条例第十一条第二款规定，地方金融组织变更有关事项未按照规定报送备案的，由市地方金融管理部门责令限期改正；逾期不改正的，处五万元以上十万元以下的罚款；情节严重的，责令停业整顿。”</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责令限期改正，处5万元以上6.5万元以下罚款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责令限期改正，逾期不改正的，处6.5万元以上8.5万元以下罚款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责令限期改正，处8.5万元以上10万元以下罚款。逾期不改正情节严重的，责令停业整顿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15</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挪用、侵占</w:t>
            </w:r>
            <w:r>
              <w:rPr>
                <w:rFonts w:hint="default" w:ascii="Times New Roman" w:hAnsi="Times New Roman" w:eastAsia="方正仿宋_GBK" w:cs="Times New Roman"/>
                <w:bCs/>
                <w:sz w:val="24"/>
                <w:szCs w:val="24"/>
                <w:lang w:eastAsia="zh-Hans"/>
              </w:rPr>
              <w:t>客户</w:t>
            </w:r>
            <w:r>
              <w:rPr>
                <w:rFonts w:hint="default" w:ascii="Times New Roman" w:hAnsi="Times New Roman" w:eastAsia="方正仿宋_GBK" w:cs="Times New Roman"/>
                <w:bCs/>
                <w:sz w:val="24"/>
                <w:szCs w:val="24"/>
              </w:rPr>
              <w:t>资金以及其他资产</w:t>
            </w:r>
            <w:r>
              <w:rPr>
                <w:rFonts w:hint="default" w:ascii="Times New Roman" w:hAnsi="Times New Roman" w:eastAsia="方正仿宋_GBK" w:cs="Times New Roman"/>
                <w:bCs/>
                <w:sz w:val="24"/>
                <w:szCs w:val="24"/>
                <w:lang w:eastAsia="zh-CN"/>
              </w:rPr>
              <w:t>；以非法手段催收债务；出借、出租或者变相出借、出租金融业务经营许可证件，</w:t>
            </w:r>
          </w:p>
        </w:tc>
        <w:tc>
          <w:tcPr>
            <w:tcW w:w="2762" w:type="dxa"/>
            <w:vMerge w:val="restart"/>
            <w:shd w:val="clear" w:color="auto" w:fill="auto"/>
            <w:vAlign w:val="center"/>
          </w:tcPr>
          <w:p>
            <w:pPr>
              <w:spacing w:line="260" w:lineRule="exact"/>
              <w:ind w:firstLine="0" w:firstLineChars="0"/>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rPr>
              <w:t>第十</w:t>
            </w:r>
            <w:r>
              <w:rPr>
                <w:rFonts w:hint="default" w:ascii="Times New Roman" w:hAnsi="Times New Roman" w:eastAsia="方正仿宋_GBK" w:cs="Times New Roman"/>
                <w:bCs/>
                <w:sz w:val="24"/>
                <w:szCs w:val="24"/>
                <w:lang w:val="en-US" w:eastAsia="zh-CN"/>
              </w:rPr>
              <w:t>四</w:t>
            </w:r>
            <w:r>
              <w:rPr>
                <w:rFonts w:hint="default" w:ascii="Times New Roman" w:hAnsi="Times New Roman" w:eastAsia="方正仿宋_GBK" w:cs="Times New Roman"/>
                <w:bCs/>
                <w:sz w:val="24"/>
                <w:szCs w:val="24"/>
              </w:rPr>
              <w:t>条</w:t>
            </w:r>
            <w:r>
              <w:rPr>
                <w:rFonts w:hint="default" w:ascii="Times New Roman" w:hAnsi="Times New Roman" w:eastAsia="方正仿宋_GBK" w:cs="Times New Roman"/>
                <w:bCs/>
                <w:sz w:val="24"/>
                <w:szCs w:val="24"/>
                <w:lang w:val="en-US" w:eastAsia="zh-CN"/>
              </w:rPr>
              <w:t>第二项至第四项“</w:t>
            </w:r>
            <w:r>
              <w:rPr>
                <w:rFonts w:hint="default" w:ascii="Times New Roman" w:hAnsi="Times New Roman" w:eastAsia="方正仿宋_GBK" w:cs="Times New Roman"/>
                <w:bCs/>
                <w:sz w:val="24"/>
                <w:szCs w:val="24"/>
              </w:rPr>
              <w:t>地方金融组织不得从事下列活动：</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（二）挪用、侵占</w:t>
            </w:r>
            <w:r>
              <w:rPr>
                <w:rFonts w:hint="default" w:ascii="Times New Roman" w:hAnsi="Times New Roman" w:eastAsia="方正仿宋_GBK" w:cs="Times New Roman"/>
                <w:bCs/>
                <w:sz w:val="24"/>
                <w:szCs w:val="24"/>
                <w:lang w:eastAsia="zh-Hans"/>
              </w:rPr>
              <w:t>客户</w:t>
            </w:r>
            <w:r>
              <w:rPr>
                <w:rFonts w:hint="default" w:ascii="Times New Roman" w:hAnsi="Times New Roman" w:eastAsia="方正仿宋_GBK" w:cs="Times New Roman"/>
                <w:bCs/>
                <w:sz w:val="24"/>
                <w:szCs w:val="24"/>
              </w:rPr>
              <w:t>资金以及其他资产；</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（三）以非法手段催收债务；</w:t>
            </w:r>
          </w:p>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（四）出借、出租或者变相出借、出租金融业务经营许可证件</w:t>
            </w:r>
            <w:r>
              <w:rPr>
                <w:rFonts w:hint="default" w:ascii="Times New Roman" w:hAnsi="Times New Roman" w:eastAsia="方正仿宋_GBK" w:cs="Times New Roman"/>
                <w:bCs/>
                <w:sz w:val="24"/>
                <w:szCs w:val="24"/>
                <w:lang w:eastAsia="zh-CN"/>
              </w:rPr>
              <w:t>；”</w:t>
            </w:r>
          </w:p>
          <w:p>
            <w:pPr>
              <w:spacing w:line="260" w:lineRule="exact"/>
              <w:rPr>
                <w:rFonts w:hint="default" w:ascii="Times New Roman" w:hAnsi="Times New Roman" w:eastAsia="方正仿宋_GBK" w:cs="Times New Roman"/>
                <w:bCs/>
                <w:sz w:val="24"/>
                <w:szCs w:val="24"/>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lang w:val="en-US" w:eastAsia="zh-CN"/>
              </w:rPr>
              <w:t>第四十五条“违反本条例第十四条第二项至第四项规定的，由市地方金融管理部门责令限期改正，处五万元以上二十万元以下的罚款，有违法所得的，没收违法所得；逾期不改正的，责令停业整顿；情节严重的，依法吊销有关金融业务经营许可证件。”</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责令限期改正，处5万元以下罚款，有违法所得的没收违法所得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责令限期改正，处5万元以上9.5万元以下罚款，有违法所得的没收违法所得</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责令限期改正，处9.5万元以上15.5万元以下罚款，有违法所得的没收违法所得。逾期不改正的，</w:t>
            </w:r>
            <w:r>
              <w:rPr>
                <w:rFonts w:hint="default" w:ascii="Times New Roman" w:hAnsi="Times New Roman" w:eastAsia="方正仿宋_GBK" w:cs="Times New Roman"/>
                <w:bCs/>
                <w:sz w:val="24"/>
                <w:szCs w:val="24"/>
                <w:lang w:eastAsia="zh-CN"/>
              </w:rPr>
              <w:t>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责令限期改正，处15.5万元以上20万元以下罚款，有违法所得的没收违法所得。逾期不改正情节严重的，依法吊销</w:t>
            </w:r>
            <w:r>
              <w:rPr>
                <w:rFonts w:hint="default" w:ascii="Times New Roman" w:hAnsi="Times New Roman" w:eastAsia="方正仿宋_GBK" w:cs="Times New Roman"/>
                <w:bCs/>
                <w:sz w:val="24"/>
                <w:szCs w:val="24"/>
                <w:lang w:eastAsia="zh-CN"/>
              </w:rPr>
              <w:t>有关金融业务经营许可证件</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16</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地方金融组织未按照规定报送财务会计报告、经营报告、审计报告等文件、资料或者报告的事项不真实、不准确、不完整的</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lang w:val="en-US" w:eastAsia="zh-CN"/>
              </w:rPr>
              <w:t>第十六条第一款</w:t>
            </w: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地方金融组织应当按照国家和本市规定向地方金融管理部门报送财务会计报告、经营报告、审计报告等文件、资料，并确保报送的文件</w:t>
            </w:r>
            <w:r>
              <w:rPr>
                <w:rFonts w:hint="default" w:ascii="Times New Roman" w:hAnsi="Times New Roman" w:eastAsia="方正仿宋_GBK" w:cs="Times New Roman"/>
                <w:bCs/>
                <w:sz w:val="24"/>
                <w:szCs w:val="24"/>
                <w:lang w:eastAsia="zh-Hans"/>
              </w:rPr>
              <w:t>和</w:t>
            </w:r>
            <w:r>
              <w:rPr>
                <w:rFonts w:hint="default" w:ascii="Times New Roman" w:hAnsi="Times New Roman" w:eastAsia="方正仿宋_GBK" w:cs="Times New Roman"/>
                <w:bCs/>
                <w:sz w:val="24"/>
                <w:szCs w:val="24"/>
              </w:rPr>
              <w:t>资料真实、准确、完整。</w:t>
            </w:r>
            <w:r>
              <w:rPr>
                <w:rFonts w:hint="default" w:ascii="Times New Roman" w:hAnsi="Times New Roman" w:eastAsia="方正仿宋_GBK" w:cs="Times New Roman"/>
                <w:bCs/>
                <w:sz w:val="24"/>
                <w:szCs w:val="24"/>
                <w:lang w:eastAsia="zh-CN"/>
              </w:rPr>
              <w:t>”</w:t>
            </w:r>
          </w:p>
          <w:p>
            <w:pPr>
              <w:spacing w:line="260" w:lineRule="exact"/>
              <w:rPr>
                <w:rFonts w:hint="default" w:ascii="Times New Roman" w:hAnsi="Times New Roman" w:eastAsia="方正仿宋_GBK" w:cs="Times New Roman"/>
                <w:bCs/>
                <w:sz w:val="24"/>
                <w:szCs w:val="24"/>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第四十六条</w:t>
            </w:r>
            <w:r>
              <w:rPr>
                <w:rFonts w:hint="default" w:ascii="Times New Roman" w:hAnsi="Times New Roman" w:eastAsia="方正仿宋_GBK" w:cs="Times New Roman"/>
                <w:bCs/>
                <w:sz w:val="24"/>
                <w:szCs w:val="24"/>
                <w:lang w:val="en-US" w:eastAsia="zh-CN"/>
              </w:rPr>
              <w:t>第一款“</w:t>
            </w:r>
            <w:r>
              <w:rPr>
                <w:rFonts w:hint="default" w:ascii="Times New Roman" w:hAnsi="Times New Roman" w:eastAsia="方正仿宋_GBK" w:cs="Times New Roman"/>
                <w:bCs/>
                <w:sz w:val="24"/>
                <w:szCs w:val="24"/>
              </w:rPr>
              <w:t>违反本条例第十</w:t>
            </w:r>
            <w:r>
              <w:rPr>
                <w:rFonts w:hint="default" w:ascii="Times New Roman" w:hAnsi="Times New Roman" w:eastAsia="方正仿宋_GBK" w:cs="Times New Roman"/>
                <w:bCs/>
                <w:sz w:val="24"/>
                <w:szCs w:val="24"/>
                <w:lang w:eastAsia="zh-Hans"/>
              </w:rPr>
              <w:t>六</w:t>
            </w:r>
            <w:r>
              <w:rPr>
                <w:rFonts w:hint="default" w:ascii="Times New Roman" w:hAnsi="Times New Roman" w:eastAsia="方正仿宋_GBK" w:cs="Times New Roman"/>
                <w:bCs/>
                <w:sz w:val="24"/>
                <w:szCs w:val="24"/>
              </w:rPr>
              <w:t>条第一款规定，地方金融组织未按照规定报送财务会计报告、经营报告、审计报告等文件、资料或者报告的事项不真实、不准确、不完整的，由市地方金融管理部门责令限期改正，处五万元以上二十万元以下的罚款；逾期不改正的，责令停业整顿；情节严重的，依法吊销有关金融业务经营许可证件。</w:t>
            </w:r>
            <w:r>
              <w:rPr>
                <w:rFonts w:hint="default" w:ascii="Times New Roman" w:hAnsi="Times New Roman" w:eastAsia="方正仿宋_GBK" w:cs="Times New Roman"/>
                <w:bCs/>
                <w:sz w:val="24"/>
                <w:szCs w:val="24"/>
                <w:lang w:eastAsia="zh-CN"/>
              </w:rPr>
              <w:t>”</w:t>
            </w:r>
          </w:p>
        </w:tc>
        <w:tc>
          <w:tcPr>
            <w:tcW w:w="1561" w:type="dxa"/>
            <w:shd w:val="clear" w:color="000000" w:fill="FFFFFF"/>
            <w:vAlign w:val="center"/>
          </w:tcPr>
          <w:p>
            <w:pPr>
              <w:widowControl/>
              <w:numPr>
                <w:ilvl w:val="0"/>
                <w:numId w:val="0"/>
              </w:numPr>
              <w:spacing w:line="260" w:lineRule="exact"/>
              <w:jc w:val="center"/>
              <w:rPr>
                <w:rFonts w:hint="default" w:ascii="Times New Roman" w:hAnsi="Times New Roman" w:eastAsia="方正仿宋_GBK" w:cs="Times New Roman"/>
                <w:bCs/>
                <w:kern w:val="2"/>
                <w:sz w:val="24"/>
                <w:szCs w:val="24"/>
                <w:lang w:val="en-US" w:eastAsia="zh-CN"/>
              </w:rPr>
            </w:pPr>
            <w:r>
              <w:rPr>
                <w:rFonts w:hint="default" w:ascii="Times New Roman" w:hAnsi="Times New Roman" w:eastAsia="方正仿宋_GBK" w:cs="Times New Roman"/>
                <w:bCs/>
                <w:kern w:val="2"/>
                <w:sz w:val="24"/>
                <w:szCs w:val="24"/>
                <w:lang w:val="en-US" w:eastAsia="zh-CN"/>
              </w:rPr>
              <w:t>不予处罚</w:t>
            </w:r>
          </w:p>
        </w:tc>
        <w:tc>
          <w:tcPr>
            <w:tcW w:w="3396" w:type="dxa"/>
            <w:shd w:val="clear" w:color="000000" w:fill="FFFFFF"/>
            <w:vAlign w:val="center"/>
          </w:tcPr>
          <w:p>
            <w:pPr>
              <w:widowControl/>
              <w:numPr>
                <w:ilvl w:val="0"/>
                <w:numId w:val="0"/>
              </w:numPr>
              <w:spacing w:line="260" w:lineRule="exact"/>
              <w:jc w:val="left"/>
              <w:rPr>
                <w:rFonts w:hint="default" w:ascii="Times New Roman" w:hAnsi="Times New Roman" w:eastAsia="方正仿宋_GBK" w:cs="Times New Roman"/>
                <w:bCs/>
                <w:kern w:val="2"/>
                <w:sz w:val="24"/>
                <w:szCs w:val="24"/>
                <w:lang w:val="en-US" w:eastAsia="zh-CN"/>
              </w:rPr>
            </w:pPr>
            <w:r>
              <w:rPr>
                <w:rFonts w:hint="default" w:ascii="Times New Roman" w:hAnsi="Times New Roman" w:eastAsia="方正仿宋_GBK" w:cs="Times New Roman"/>
                <w:bCs/>
                <w:kern w:val="2"/>
                <w:sz w:val="24"/>
                <w:szCs w:val="24"/>
              </w:rPr>
              <w:t>不予处罚</w:t>
            </w:r>
          </w:p>
        </w:tc>
        <w:tc>
          <w:tcPr>
            <w:tcW w:w="990" w:type="dxa"/>
            <w:shd w:val="clear" w:color="000000" w:fill="FFFFFF"/>
            <w:vAlign w:val="center"/>
          </w:tcPr>
          <w:p>
            <w:pPr>
              <w:widowControl/>
              <w:numPr>
                <w:ilvl w:val="0"/>
                <w:numId w:val="0"/>
              </w:numPr>
              <w:spacing w:line="260" w:lineRule="exact"/>
              <w:jc w:val="left"/>
              <w:rPr>
                <w:rFonts w:hint="default" w:ascii="Times New Roman" w:hAnsi="Times New Roman" w:eastAsia="方正仿宋_GBK"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责令限期改正，处5万元以上9.5万元以下罚款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责令限期改正，处9.5万元以上15.5万元以下罚款。逾期不改正的，责令停业整顿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责令限期改正，处15.5万元以上20万元以下罚款。逾期不改正情节严重的，</w:t>
            </w:r>
            <w:r>
              <w:rPr>
                <w:rFonts w:hint="default" w:ascii="Times New Roman" w:hAnsi="Times New Roman" w:eastAsia="方正仿宋_GBK" w:cs="Times New Roman"/>
                <w:bCs/>
                <w:sz w:val="24"/>
                <w:szCs w:val="24"/>
              </w:rPr>
              <w:t>依法吊销有关金融业务经营许可证件</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17</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val="en-US" w:eastAsia="zh-CN"/>
              </w:rPr>
              <w:t>地方金融组织成立后超过六个月未开业，或者开业后自行停业连续六个月以上的</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lang w:val="en-US" w:eastAsia="zh-CN"/>
              </w:rPr>
              <w:t>第十六条第二款“地方金融组织成立后超过六个月未开业，或者开业后自行停业连续六个月以上的，应当向地方金融管理部门说明正当理由，并提供相关证明文件、资料。”</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lang w:val="en-US" w:eastAsia="zh-CN"/>
              </w:rPr>
              <w:t>第四十六条第二款“违反本条例第十六条第二款规定，地方金融组织未向地方金融管理部门说明正当理由的，由市地方金融管理部门责令限期改正；逾期不改正的，市地方金融管理部门可以依法吊销有关金融业务经营许可证件。”</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numPr>
                <w:ilvl w:val="0"/>
                <w:numId w:val="0"/>
              </w:numPr>
              <w:spacing w:line="260" w:lineRule="exact"/>
              <w:ind w:left="0" w:leftChars="0" w:firstLine="0" w:firstLineChars="0"/>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bCs/>
                <w:kern w:val="2"/>
                <w:sz w:val="24"/>
                <w:szCs w:val="24"/>
              </w:rPr>
              <w:t>不予处罚</w:t>
            </w:r>
          </w:p>
        </w:tc>
        <w:tc>
          <w:tcPr>
            <w:tcW w:w="990" w:type="dxa"/>
            <w:shd w:val="clear" w:color="000000" w:fill="FFFFFF"/>
            <w:vAlign w:val="center"/>
          </w:tcPr>
          <w:p>
            <w:pPr>
              <w:widowControl/>
              <w:numPr>
                <w:ilvl w:val="0"/>
                <w:numId w:val="0"/>
              </w:numPr>
              <w:spacing w:line="260" w:lineRule="exact"/>
              <w:ind w:left="0" w:leftChars="0" w:firstLine="0" w:firstLineChars="0"/>
              <w:jc w:val="left"/>
              <w:rPr>
                <w:rFonts w:hint="default" w:ascii="Times New Roman" w:hAnsi="Times New Roman" w:eastAsia="方正仿宋_GBK"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逾期不改正的，</w:t>
            </w:r>
            <w:r>
              <w:rPr>
                <w:rFonts w:hint="default" w:ascii="Times New Roman" w:hAnsi="Times New Roman" w:eastAsia="方正仿宋_GBK" w:cs="Times New Roman"/>
                <w:bCs/>
                <w:sz w:val="24"/>
                <w:szCs w:val="24"/>
                <w:lang w:val="en-US" w:eastAsia="zh-CN"/>
              </w:rPr>
              <w:t>依法吊销有关金融业务经营许可证件</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18</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拒绝、阻碍地方金融管理部门实施现场检查的</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lang w:val="en-US" w:eastAsia="zh-CN"/>
              </w:rPr>
              <w:t>第二十一条“有关单位和个人应当配合现场检查，如实说明有关情况、提供文件资料，不得隐瞒、拒绝或者阻碍。”</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val="en-US" w:eastAsia="zh-CN"/>
              </w:rPr>
              <w:t>第四十七条“</w:t>
            </w:r>
            <w:r>
              <w:rPr>
                <w:rFonts w:hint="default" w:ascii="Times New Roman" w:hAnsi="Times New Roman" w:eastAsia="方正仿宋_GBK" w:cs="Times New Roman"/>
                <w:bCs/>
                <w:sz w:val="24"/>
                <w:szCs w:val="24"/>
                <w:lang w:eastAsia="zh-CN"/>
              </w:rPr>
              <w:t>违反本条例第二十一条第三款规定，拒绝、阻碍地方金融管理部门实施现场检查的，由市地方金融管理部门责令改正，处二十万元以上五十万元以下的罚款；拒不改正的，责令停业整顿；情节严重的，依法吊销有关金融业务经营许可证件。”</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numPr>
                <w:ilvl w:val="0"/>
                <w:numId w:val="0"/>
              </w:numPr>
              <w:spacing w:line="260" w:lineRule="exact"/>
              <w:ind w:left="0" w:leftChars="0" w:firstLine="0" w:firstLineChars="0"/>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bCs/>
                <w:kern w:val="2"/>
                <w:sz w:val="24"/>
                <w:szCs w:val="24"/>
              </w:rPr>
              <w:t>不予处罚</w:t>
            </w:r>
          </w:p>
        </w:tc>
        <w:tc>
          <w:tcPr>
            <w:tcW w:w="990" w:type="dxa"/>
            <w:shd w:val="clear" w:color="000000" w:fill="FFFFFF"/>
            <w:vAlign w:val="center"/>
          </w:tcPr>
          <w:p>
            <w:pPr>
              <w:widowControl/>
              <w:numPr>
                <w:ilvl w:val="0"/>
                <w:numId w:val="0"/>
              </w:numPr>
              <w:spacing w:line="260" w:lineRule="exact"/>
              <w:ind w:left="0" w:leftChars="0" w:firstLine="0" w:firstLineChars="0"/>
              <w:jc w:val="left"/>
              <w:rPr>
                <w:rFonts w:hint="default" w:ascii="Times New Roman" w:hAnsi="Times New Roman" w:eastAsia="方正仿宋_GBK"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责令改正，处20万元以下罚款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责令改正，处20万元以上29万元以下罚款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责令改正，处29万元以上41万元以下罚款。拒不改正的，责令停业整顿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责令改正，处41万元以上50万元以下罚款。拒不改正情节严重的，</w:t>
            </w:r>
            <w:r>
              <w:rPr>
                <w:rFonts w:hint="default" w:ascii="Times New Roman" w:hAnsi="Times New Roman" w:eastAsia="方正仿宋_GBK" w:cs="Times New Roman"/>
                <w:bCs/>
                <w:sz w:val="24"/>
                <w:szCs w:val="24"/>
                <w:lang w:eastAsia="zh-CN"/>
              </w:rPr>
              <w:t>依法吊销有关金融业务经营许可证件</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19</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val="en-US" w:eastAsia="zh-CN"/>
              </w:rPr>
              <w:t>地方金融组织未按照规定报告重大风险事件的</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《重庆市地方金融条例》</w:t>
            </w:r>
            <w:r>
              <w:rPr>
                <w:rFonts w:hint="default" w:ascii="Times New Roman" w:hAnsi="Times New Roman" w:eastAsia="方正仿宋_GBK" w:cs="Times New Roman"/>
                <w:bCs/>
                <w:sz w:val="24"/>
                <w:szCs w:val="24"/>
                <w:lang w:val="en-US" w:eastAsia="zh-CN"/>
              </w:rPr>
              <w:t>第三十条第一款“地方金融组织出现下列重大风险事件，应当在事件发生后二十四小时内向地方金融管理部门报告：</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（一）严重流动性困难；</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（二）重大待决诉讼、非诉讼或者仲裁案件；</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（三）重大负面舆情；</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（四）群体性事件；</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（五）法定代表人、实际控制人下落不明或者被刑事立案侦查、接受监察调查；</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（六）法律、法规和国家规定应当报告的其他重大风险事件。”</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第四十八条“违反本条例第三十条第一款规定，地方金融组织未按照规定报告重大风险事件的，由市地方金融管理部门责令限期改正，处五万元以上二十万元以下的罚款；逾期不改正的，责令停业整顿；情节严重的，依法吊销有关金融业务经营许可证件。”</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责令限期改正，处5万元以上9.5万元以下罚款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责令限期改正，处9.5万元以上15.5万元以下罚款；逾期不改正的，</w:t>
            </w:r>
            <w:r>
              <w:rPr>
                <w:rFonts w:hint="default" w:ascii="Times New Roman" w:hAnsi="Times New Roman" w:eastAsia="方正仿宋_GBK" w:cs="Times New Roman"/>
                <w:bCs/>
                <w:sz w:val="24"/>
                <w:szCs w:val="24"/>
                <w:lang w:eastAsia="zh-CN"/>
              </w:rPr>
              <w:t>责令停业整顿</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责令限期改正，处15.5万元以上20万元以下罚款；逾期不改正情节严重的，依法吊销</w:t>
            </w:r>
            <w:r>
              <w:rPr>
                <w:rFonts w:hint="default" w:ascii="Times New Roman" w:hAnsi="Times New Roman" w:eastAsia="方正仿宋_GBK" w:cs="Times New Roman"/>
                <w:bCs/>
                <w:sz w:val="24"/>
                <w:szCs w:val="24"/>
                <w:lang w:eastAsia="zh-CN"/>
              </w:rPr>
              <w:t>有关金融业务经营许可证件</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20</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地方金融组织董事、监事、高级管理人员对地方金融组织的违法违规行为负有责任的</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p>
            <w:pPr>
              <w:pStyle w:val="2"/>
              <w:rPr>
                <w:rFonts w:hint="default"/>
                <w:lang w:val="en-US" w:eastAsia="zh-CN"/>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第四十九条“市地方金融管理部门依照本条例规定对地方金融组织处以罚款的，根据具体情形，可以同时对负有责任的董事、监事、高级管理人员处五万元以下的罚款；情节严重的，可以禁止其在一定期限内担任或者终身禁止其担任地方金融组织的董事、监事、高级管理人员。”</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jc w:val="lef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处5000元以下罚款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处5000元以上1.5万元以下罚款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处1.5万元以上3.5万元以下罚款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处3.5万元以上5万元以下罚款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21</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地方金融组织董事、监事、高级管理人员对地方金融组织的违法违规行为负有责任的</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《重庆市地方金融条例》</w:t>
            </w:r>
          </w:p>
          <w:p>
            <w:pPr>
              <w:spacing w:line="260" w:lineRule="exact"/>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val="en-US" w:eastAsia="zh-CN"/>
              </w:rPr>
              <w:t>第四十九条“市地方金融管理部门依照本条例规定对地方金融组织处以罚款的，根据具体情形，可以同时对负有责任的董事、监事、高级管理人员处五万元以下的罚款；情节严重的，可以禁止其在一定期限内担任或者终身禁止其担任地方金融组织的董事、监事、高级管理人员。”</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不予处罚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eastAsia="zh-CN"/>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eastAsia="zh-CN"/>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禁止在</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年</w:t>
            </w:r>
            <w:r>
              <w:rPr>
                <w:rFonts w:hint="eastAsia" w:ascii="Times New Roman" w:hAnsi="Times New Roman" w:eastAsia="方正仿宋_GBK" w:cs="Times New Roman"/>
                <w:kern w:val="0"/>
                <w:sz w:val="24"/>
                <w:szCs w:val="24"/>
                <w:lang w:eastAsia="zh-CN"/>
              </w:rPr>
              <w:t>以内</w:t>
            </w:r>
            <w:r>
              <w:rPr>
                <w:rFonts w:hint="default" w:ascii="Times New Roman" w:hAnsi="Times New Roman" w:eastAsia="方正仿宋_GBK" w:cs="Times New Roman"/>
                <w:kern w:val="0"/>
                <w:sz w:val="24"/>
                <w:szCs w:val="24"/>
              </w:rPr>
              <w:t>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eastAsia="zh-CN"/>
              </w:rPr>
              <w:t>从轻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禁止在</w:t>
            </w: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年</w:t>
            </w:r>
            <w:r>
              <w:rPr>
                <w:rFonts w:hint="eastAsia" w:ascii="Times New Roman" w:hAnsi="Times New Roman" w:eastAsia="方正仿宋_GBK" w:cs="Times New Roman"/>
                <w:kern w:val="0"/>
                <w:sz w:val="24"/>
                <w:szCs w:val="24"/>
                <w:lang w:eastAsia="zh-CN"/>
              </w:rPr>
              <w:t>至</w:t>
            </w:r>
            <w:r>
              <w:rPr>
                <w:rFonts w:hint="eastAsia"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年</w:t>
            </w:r>
            <w:r>
              <w:rPr>
                <w:rFonts w:hint="eastAsia" w:ascii="Times New Roman" w:hAnsi="Times New Roman" w:eastAsia="方正仿宋_GBK" w:cs="Times New Roman"/>
                <w:kern w:val="0"/>
                <w:sz w:val="24"/>
                <w:szCs w:val="24"/>
                <w:lang w:eastAsia="zh-CN"/>
              </w:rPr>
              <w:t>内</w:t>
            </w:r>
            <w:r>
              <w:rPr>
                <w:rFonts w:hint="default" w:ascii="Times New Roman" w:hAnsi="Times New Roman" w:eastAsia="方正仿宋_GBK" w:cs="Times New Roman"/>
                <w:kern w:val="0"/>
                <w:sz w:val="24"/>
                <w:szCs w:val="24"/>
              </w:rPr>
              <w:t>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一般</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禁止在5年</w:t>
            </w:r>
            <w:r>
              <w:rPr>
                <w:rFonts w:hint="eastAsia" w:ascii="Times New Roman" w:hAnsi="Times New Roman" w:eastAsia="方正仿宋_GBK" w:cs="Times New Roman"/>
                <w:kern w:val="0"/>
                <w:sz w:val="24"/>
                <w:szCs w:val="24"/>
                <w:lang w:eastAsia="zh-CN"/>
              </w:rPr>
              <w:t>至</w:t>
            </w:r>
            <w:r>
              <w:rPr>
                <w:rFonts w:hint="default" w:ascii="Times New Roman" w:hAnsi="Times New Roman" w:eastAsia="方正仿宋_GBK" w:cs="Times New Roman"/>
                <w:kern w:val="0"/>
                <w:sz w:val="24"/>
                <w:szCs w:val="24"/>
              </w:rPr>
              <w:t>10年</w:t>
            </w:r>
            <w:r>
              <w:rPr>
                <w:rFonts w:hint="eastAsia" w:ascii="Times New Roman" w:hAnsi="Times New Roman" w:eastAsia="方正仿宋_GBK" w:cs="Times New Roman"/>
                <w:kern w:val="0"/>
                <w:sz w:val="24"/>
                <w:szCs w:val="24"/>
                <w:lang w:eastAsia="zh-CN"/>
              </w:rPr>
              <w:t>内</w:t>
            </w:r>
            <w:r>
              <w:rPr>
                <w:rFonts w:hint="default" w:ascii="Times New Roman" w:hAnsi="Times New Roman" w:eastAsia="方正仿宋_GBK" w:cs="Times New Roman"/>
                <w:kern w:val="0"/>
                <w:sz w:val="24"/>
                <w:szCs w:val="24"/>
              </w:rPr>
              <w:t>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00" w:type="dxa"/>
            <w:vMerge w:val="continue"/>
            <w:shd w:val="clear" w:color="auto" w:fill="auto"/>
            <w:vAlign w:val="center"/>
          </w:tcPr>
          <w:p>
            <w:pPr>
              <w:spacing w:line="260" w:lineRule="exact"/>
              <w:jc w:val="center"/>
              <w:rPr>
                <w:rFonts w:hint="eastAsia" w:ascii="Times New Roman" w:hAnsi="Times New Roman" w:eastAsia="方正仿宋_GBK" w:cs="Times New Roman"/>
                <w:sz w:val="24"/>
                <w:szCs w:val="24"/>
                <w:lang w:val="en-US" w:eastAsia="zh-CN"/>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val="en-US" w:eastAsia="zh-CN"/>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lang w:eastAsia="zh-CN"/>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从重</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终身禁止担任融资担保公司的董事、监事、高级管理人员</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0" w:type="dxa"/>
            <w:gridSpan w:val="7"/>
            <w:shd w:val="clear" w:color="auto" w:fill="auto"/>
            <w:vAlign w:val="center"/>
          </w:tcPr>
          <w:p>
            <w:pPr>
              <w:widowControl/>
              <w:spacing w:line="260" w:lineRule="exact"/>
              <w:jc w:val="center"/>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楷体_GBK" w:cs="Times New Roman"/>
                <w:kern w:val="0"/>
                <w:sz w:val="24"/>
                <w:szCs w:val="24"/>
                <w:lang w:val="en-US" w:eastAsia="zh-CN"/>
              </w:rPr>
              <w:t>典当行</w:t>
            </w:r>
            <w:r>
              <w:rPr>
                <w:rFonts w:hint="default" w:ascii="Times New Roman" w:hAnsi="Times New Roman" w:eastAsia="方正楷体_GBK" w:cs="Times New Roman"/>
                <w:kern w:val="0"/>
                <w:sz w:val="24"/>
                <w:szCs w:val="24"/>
                <w:lang w:eastAsia="zh-CN"/>
              </w:rPr>
              <w:t>领域行政处罚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500" w:type="dxa"/>
            <w:vMerge w:val="restart"/>
            <w:shd w:val="clear" w:color="auto" w:fill="auto"/>
            <w:vAlign w:val="center"/>
          </w:tcPr>
          <w:p>
            <w:pPr>
              <w:spacing w:line="26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22</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典当行从商业银行以外的单位和个人借款；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与其他典当行拆借或者变相拆借资金；</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超过规定限额从商业银行贷款；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贷款余额超过注册资本或所有者权益，或从本市以外商业银行贷款，或分支机构从商业银行贷款；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对同一法人或者自然人的典当余额超过注册资本法定比例；</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z w:val="24"/>
                <w:szCs w:val="24"/>
              </w:rPr>
              <w:t>财产权利质押以及房地产抵押典当余额未依法按规定比例进行管理</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第二十八条“典当行不得有下列行为：（一）从商业银行以外的单位和个人借款；（二）与其他典当行拆借或者变相拆借资金；（三）超过规定限额从商业银行贷款”。</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z w:val="24"/>
                <w:szCs w:val="24"/>
              </w:rPr>
              <w:t>第四十四条“典当行的资产应当按照下列比例进行管理：（一）典当行自初始营业起至第一次向省级商务主管部门及所在地商务主管部门报送年度财务会计报告的时期内从商业银行贷款的，贷款余额不得超过其注册资本。典当行第一次向省级商务主管部门及所在地商务主管部门报送财务会计报告之后从商业银行贷款的，贷款余额不得超过上一年度向主管部门报送的财务会计报告中的所有者权益。典当行不得从本市（地、州、盟）以外的商业银行贷款。典当行分支机构不得从商业银行贷款。（二）典当行对同一法人或者自然人的典当余额不得超过注册资本的25％。（五）典当行财产权利质押典当余额不得超过注册资本的50%。房地产抵押典当余额不得超过注册资本。注册资本不足1000万元的，房地产抵押典当单笔当金数额不得超过100万元。注册资本在1000万元以上的，房地产抵押典当单笔当金数额不得超过注册资本的10%”。</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z w:val="24"/>
                <w:szCs w:val="24"/>
              </w:rPr>
              <w:t>第六十条“典当行违反本办法第二十八条第（一）、（二）、（三）项或者第四十四条第（一）、（二）、（五）项规定的，由省级商务主管部门责令改正，并处5000元以上3万元以下罚款；构成犯罪的，依法追究刑事责任。”</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责令改正，并处5000元以下罚款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责令改正，并处5000元以上1.25万元以下罚款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责令改正，并处1.25万元以上2.25万元以下罚款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责令改正，并处2.25万元以上3万元以下罚款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23</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典当行未按中国人民银行公布的银行机构6个月期法定贷款利率及典当期限折算后执行典当当金利率；</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z w:val="24"/>
                <w:szCs w:val="24"/>
              </w:rPr>
              <w:t>典当综合费用超过规定费率</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第三十七条第一款“典当当金利率，按中国人民银行公布的银行机构6个月期法定贷款利率及典当期限折算后执行”。</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z w:val="24"/>
                <w:szCs w:val="24"/>
              </w:rPr>
              <w:t>第三十八条第二、三、四款“动产质押典当的月综合费率不得超过当金的42‰。房地产抵押典当的月综合费率不得超过当金的27‰。财产权利质押典当的月综合费率不得超过当金的24‰”。</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z w:val="24"/>
                <w:szCs w:val="24"/>
              </w:rPr>
              <w:t>第六十一条“典当行违反本办法第三十七条第一款或者第三十八条第二、三、四款规定的，由省级商务主管部门责令改正，并处5000元以上3万元以下罚款；构成犯罪的，依法追究刑事责任。”。</w:t>
            </w: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不予处罚</w:t>
            </w:r>
          </w:p>
        </w:tc>
        <w:tc>
          <w:tcPr>
            <w:tcW w:w="990"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 w:type="dxa"/>
            <w:vMerge w:val="continue"/>
            <w:shd w:val="clear" w:color="auto" w:fill="auto"/>
            <w:vAlign w:val="center"/>
          </w:tcPr>
          <w:p>
            <w:pPr>
              <w:spacing w:line="260" w:lineRule="exact"/>
              <w:jc w:val="center"/>
              <w:rPr>
                <w:rFonts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widowControl/>
              <w:spacing w:line="26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减轻</w:t>
            </w:r>
          </w:p>
        </w:tc>
        <w:tc>
          <w:tcPr>
            <w:tcW w:w="3396" w:type="dxa"/>
            <w:shd w:val="clear" w:color="000000" w:fill="FFFFFF"/>
            <w:vAlign w:val="center"/>
          </w:tcPr>
          <w:p>
            <w:pPr>
              <w:widowControl/>
              <w:spacing w:line="260" w:lineRule="exact"/>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sz w:val="24"/>
                <w:szCs w:val="24"/>
                <w:lang w:val="en-US" w:eastAsia="zh-CN"/>
              </w:rPr>
              <w:t>责</w:t>
            </w:r>
            <w:r>
              <w:rPr>
                <w:rFonts w:hint="default" w:ascii="Times New Roman" w:hAnsi="Times New Roman" w:eastAsia="方正仿宋_GBK" w:cs="Times New Roman"/>
                <w:sz w:val="24"/>
                <w:szCs w:val="24"/>
              </w:rPr>
              <w:t>令改正，并处5000元以下罚款</w:t>
            </w:r>
          </w:p>
        </w:tc>
        <w:tc>
          <w:tcPr>
            <w:tcW w:w="990" w:type="dxa"/>
            <w:shd w:val="clear" w:color="000000" w:fill="FFFFFF"/>
            <w:vAlign w:val="center"/>
          </w:tcPr>
          <w:p>
            <w:pPr>
              <w:widowControl/>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责令改正，并处5000元以上1.25万元以下罚款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责令改正，并处1.25万元以上2.25万元以下罚款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责令改正，并处2.25万元以上3万元以下罚款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24</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典当行开展违规业务</w:t>
            </w:r>
          </w:p>
        </w:tc>
        <w:tc>
          <w:tcPr>
            <w:tcW w:w="2762" w:type="dxa"/>
            <w:vMerge w:val="restart"/>
            <w:shd w:val="clear" w:color="auto" w:fill="auto"/>
            <w:vAlign w:val="center"/>
          </w:tcPr>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第二十六条 典当行不得经营下列业务：（一）非绝当物品的销售以及旧物收购、寄售；（二）动产抵押业务；（五）未经商务部批准的其他业务。       </w:t>
            </w:r>
          </w:p>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第二十八条 典当行不得有下列行为：（四）对外投资。               </w:t>
            </w:r>
          </w:p>
          <w:p>
            <w:pPr>
              <w:spacing w:line="260" w:lineRule="exact"/>
              <w:jc w:val="left"/>
              <w:rPr>
                <w:rFonts w:ascii="Times New Roman" w:hAnsi="Times New Roman" w:eastAsia="方正仿宋_GBK" w:cs="Times New Roman"/>
                <w:bCs/>
                <w:sz w:val="24"/>
                <w:szCs w:val="24"/>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《典当管理办法》</w:t>
            </w:r>
          </w:p>
          <w:p>
            <w:pPr>
              <w:spacing w:line="260" w:lineRule="exact"/>
              <w:rPr>
                <w:rFonts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 xml:space="preserve">第六十四条第一款“典当行违反本办法第二十六条第（一）、（二）、（五）项，第二十八条第（四）项或者第三十四条规定的，由所在地设区的市（地）级商务主管部门责令改正，单处或者并处5000元以上3万元以下罚款。” </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责令改正，处5000元以下罚款。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责令改正，处5000元以上1.25万元以下罚款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责令改正，处1.25万元以上2.25万元以下罚款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责令改正，处2.25万元以上3万元以下罚款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25</w:t>
            </w:r>
          </w:p>
        </w:tc>
        <w:tc>
          <w:tcPr>
            <w:tcW w:w="1450" w:type="dxa"/>
            <w:vMerge w:val="restart"/>
            <w:shd w:val="clear" w:color="auto" w:fill="auto"/>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委托其他单位和个人代办典当业务；</w:t>
            </w:r>
          </w:p>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向其他组织、机构和经营场所派驻业务人员从事典当业务</w:t>
            </w:r>
          </w:p>
        </w:tc>
        <w:tc>
          <w:tcPr>
            <w:tcW w:w="2762" w:type="dxa"/>
            <w:vMerge w:val="restart"/>
            <w:shd w:val="clear" w:color="auto" w:fill="auto"/>
            <w:vAlign w:val="center"/>
          </w:tcPr>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第三十四条 典当行不得委托其他单位和个人代办典当业务，不得向其他组织、机构和经营场所派驻业务人员从事典当业务。</w:t>
            </w:r>
          </w:p>
        </w:tc>
        <w:tc>
          <w:tcPr>
            <w:tcW w:w="3041" w:type="dxa"/>
            <w:vMerge w:val="restart"/>
            <w:shd w:val="clear" w:color="auto" w:fill="auto"/>
            <w:vAlign w:val="center"/>
          </w:tcPr>
          <w:p>
            <w:pPr>
              <w:spacing w:line="260" w:lineRule="exact"/>
              <w:jc w:val="left"/>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《典当管理办法》</w:t>
            </w:r>
          </w:p>
          <w:p>
            <w:pPr>
              <w:spacing w:line="260" w:lineRule="exact"/>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第六十四条第一款“典当行违反本办法第二十六条第（一）、（二）、（五）项，第二十八条第（四）项或者第三十四条规定的，由所在地设区的市（地）级商务主管部门责令改正，单处或者并处5000元以上3万元以下罚款。”</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不予处罚</w:t>
            </w:r>
          </w:p>
        </w:tc>
        <w:tc>
          <w:tcPr>
            <w:tcW w:w="990" w:type="dxa"/>
            <w:shd w:val="clear" w:color="000000" w:fill="FFFFFF"/>
            <w:vAlign w:val="center"/>
          </w:tcPr>
          <w:p>
            <w:pPr>
              <w:spacing w:line="260" w:lineRule="exact"/>
              <w:jc w:val="center"/>
              <w:rPr>
                <w:rFonts w:hint="eastAsia"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jc w:val="center"/>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责令改正，并处</w:t>
            </w:r>
            <w:r>
              <w:rPr>
                <w:rFonts w:hint="default" w:ascii="Times New Roman" w:hAnsi="Times New Roman" w:eastAsia="方正仿宋_GBK" w:cs="Times New Roman"/>
                <w:color w:val="auto"/>
                <w:kern w:val="0"/>
                <w:sz w:val="24"/>
                <w:szCs w:val="24"/>
                <w:lang w:val="en-US" w:eastAsia="zh-CN"/>
              </w:rPr>
              <w:t>5000</w:t>
            </w:r>
            <w:r>
              <w:rPr>
                <w:rFonts w:hint="eastAsia" w:ascii="Times New Roman" w:hAnsi="Times New Roman" w:eastAsia="方正仿宋_GBK" w:cs="Times New Roman"/>
                <w:color w:val="auto"/>
                <w:kern w:val="0"/>
                <w:sz w:val="24"/>
                <w:szCs w:val="24"/>
                <w:lang w:val="en-US" w:eastAsia="zh-CN"/>
              </w:rPr>
              <w:t>元以下罚款</w:t>
            </w:r>
          </w:p>
        </w:tc>
        <w:tc>
          <w:tcPr>
            <w:tcW w:w="990" w:type="dxa"/>
            <w:shd w:val="clear" w:color="000000"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jc w:val="center"/>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责令改正，并处</w:t>
            </w:r>
            <w:r>
              <w:rPr>
                <w:rFonts w:hint="default" w:ascii="Times New Roman" w:hAnsi="Times New Roman" w:eastAsia="方正仿宋_GBK" w:cs="Times New Roman"/>
                <w:color w:val="auto"/>
                <w:kern w:val="0"/>
                <w:sz w:val="24"/>
                <w:szCs w:val="24"/>
                <w:lang w:val="en-US" w:eastAsia="zh-CN"/>
              </w:rPr>
              <w:t>5000</w:t>
            </w:r>
            <w:r>
              <w:rPr>
                <w:rFonts w:hint="eastAsia" w:ascii="Times New Roman" w:hAnsi="Times New Roman" w:eastAsia="方正仿宋_GBK" w:cs="Times New Roman"/>
                <w:color w:val="auto"/>
                <w:kern w:val="0"/>
                <w:sz w:val="24"/>
                <w:szCs w:val="24"/>
                <w:lang w:val="en-US" w:eastAsia="zh-CN"/>
              </w:rPr>
              <w:t>元以上</w:t>
            </w:r>
            <w:r>
              <w:rPr>
                <w:rFonts w:hint="default" w:ascii="Times New Roman" w:hAnsi="Times New Roman" w:eastAsia="方正仿宋_GBK" w:cs="Times New Roman"/>
                <w:color w:val="auto"/>
                <w:kern w:val="0"/>
                <w:sz w:val="24"/>
                <w:szCs w:val="24"/>
                <w:lang w:val="en-US" w:eastAsia="zh-CN"/>
              </w:rPr>
              <w:t>1.25</w:t>
            </w:r>
            <w:r>
              <w:rPr>
                <w:rFonts w:hint="eastAsia" w:ascii="Times New Roman" w:hAnsi="Times New Roman" w:eastAsia="方正仿宋_GBK" w:cs="Times New Roman"/>
                <w:color w:val="auto"/>
                <w:kern w:val="0"/>
                <w:sz w:val="24"/>
                <w:szCs w:val="24"/>
                <w:lang w:val="en-US" w:eastAsia="zh-CN"/>
              </w:rPr>
              <w:t>万元以下罚款</w:t>
            </w:r>
          </w:p>
        </w:tc>
        <w:tc>
          <w:tcPr>
            <w:tcW w:w="990" w:type="dxa"/>
            <w:shd w:val="clear" w:color="000000"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jc w:val="center"/>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责令改正，并处</w:t>
            </w:r>
            <w:r>
              <w:rPr>
                <w:rFonts w:hint="default" w:ascii="Times New Roman" w:hAnsi="Times New Roman" w:eastAsia="方正仿宋_GBK" w:cs="Times New Roman"/>
                <w:color w:val="auto"/>
                <w:kern w:val="0"/>
                <w:sz w:val="24"/>
                <w:szCs w:val="24"/>
                <w:lang w:val="en-US" w:eastAsia="zh-CN"/>
              </w:rPr>
              <w:t>1.25</w:t>
            </w:r>
            <w:r>
              <w:rPr>
                <w:rFonts w:hint="eastAsia" w:ascii="Times New Roman" w:hAnsi="Times New Roman" w:eastAsia="方正仿宋_GBK" w:cs="Times New Roman"/>
                <w:color w:val="auto"/>
                <w:kern w:val="0"/>
                <w:sz w:val="24"/>
                <w:szCs w:val="24"/>
                <w:lang w:val="en-US" w:eastAsia="zh-CN"/>
              </w:rPr>
              <w:t>万元以上</w:t>
            </w:r>
            <w:r>
              <w:rPr>
                <w:rFonts w:hint="default" w:ascii="Times New Roman" w:hAnsi="Times New Roman" w:eastAsia="方正仿宋_GBK" w:cs="Times New Roman"/>
                <w:color w:val="auto"/>
                <w:kern w:val="0"/>
                <w:sz w:val="24"/>
                <w:szCs w:val="24"/>
                <w:lang w:val="en-US" w:eastAsia="zh-CN"/>
              </w:rPr>
              <w:t>2.25</w:t>
            </w:r>
            <w:r>
              <w:rPr>
                <w:rFonts w:hint="eastAsia" w:ascii="Times New Roman" w:hAnsi="Times New Roman" w:eastAsia="方正仿宋_GBK" w:cs="Times New Roman"/>
                <w:color w:val="auto"/>
                <w:kern w:val="0"/>
                <w:sz w:val="24"/>
                <w:szCs w:val="24"/>
                <w:lang w:val="en-US" w:eastAsia="zh-CN"/>
              </w:rPr>
              <w:t>万元以下罚款</w:t>
            </w:r>
          </w:p>
        </w:tc>
        <w:tc>
          <w:tcPr>
            <w:tcW w:w="990" w:type="dxa"/>
            <w:shd w:val="clear" w:color="000000"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center"/>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jc w:val="center"/>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color w:val="auto"/>
                <w:kern w:val="0"/>
                <w:sz w:val="24"/>
                <w:szCs w:val="24"/>
              </w:rPr>
            </w:pPr>
            <w:r>
              <w:rPr>
                <w:rFonts w:hint="eastAsia" w:ascii="Times New Roman" w:hAnsi="Times New Roman" w:eastAsia="方正仿宋_GBK" w:cs="Times New Roman"/>
                <w:color w:val="auto"/>
                <w:kern w:val="0"/>
                <w:sz w:val="24"/>
                <w:szCs w:val="24"/>
                <w:lang w:val="en-US" w:eastAsia="zh-CN"/>
              </w:rPr>
              <w:t>责令改正，并处</w:t>
            </w:r>
            <w:r>
              <w:rPr>
                <w:rFonts w:hint="default" w:ascii="Times New Roman" w:hAnsi="Times New Roman" w:eastAsia="方正仿宋_GBK" w:cs="Times New Roman"/>
                <w:color w:val="auto"/>
                <w:kern w:val="0"/>
                <w:sz w:val="24"/>
                <w:szCs w:val="24"/>
                <w:lang w:val="en-US" w:eastAsia="zh-CN"/>
              </w:rPr>
              <w:t>2.25</w:t>
            </w:r>
            <w:r>
              <w:rPr>
                <w:rFonts w:hint="eastAsia" w:ascii="Times New Roman" w:hAnsi="Times New Roman" w:eastAsia="方正仿宋_GBK" w:cs="Times New Roman"/>
                <w:color w:val="auto"/>
                <w:kern w:val="0"/>
                <w:sz w:val="24"/>
                <w:szCs w:val="24"/>
                <w:lang w:val="en-US" w:eastAsia="zh-CN"/>
              </w:rPr>
              <w:t>万元以上</w:t>
            </w:r>
            <w:r>
              <w:rPr>
                <w:rFonts w:hint="default" w:ascii="Times New Roman" w:hAnsi="Times New Roman" w:eastAsia="方正仿宋_GBK" w:cs="Times New Roman"/>
                <w:color w:val="auto"/>
                <w:kern w:val="0"/>
                <w:sz w:val="24"/>
                <w:szCs w:val="24"/>
                <w:lang w:val="en-US" w:eastAsia="zh-CN"/>
              </w:rPr>
              <w:t>3</w:t>
            </w:r>
            <w:r>
              <w:rPr>
                <w:rFonts w:hint="eastAsia" w:ascii="Times New Roman" w:hAnsi="Times New Roman" w:eastAsia="方正仿宋_GBK" w:cs="Times New Roman"/>
                <w:color w:val="auto"/>
                <w:kern w:val="0"/>
                <w:sz w:val="24"/>
                <w:szCs w:val="24"/>
                <w:lang w:val="en-US" w:eastAsia="zh-CN"/>
              </w:rPr>
              <w:t>万元以下罚款</w:t>
            </w:r>
          </w:p>
        </w:tc>
        <w:tc>
          <w:tcPr>
            <w:tcW w:w="990" w:type="dxa"/>
            <w:shd w:val="clear" w:color="000000"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26</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典当行不按规定处理绝当物品</w:t>
            </w:r>
          </w:p>
        </w:tc>
        <w:tc>
          <w:tcPr>
            <w:tcW w:w="2762" w:type="dxa"/>
            <w:vMerge w:val="restart"/>
            <w:shd w:val="clear" w:color="auto" w:fill="auto"/>
            <w:vAlign w:val="center"/>
          </w:tcPr>
          <w:p>
            <w:pPr>
              <w:spacing w:line="260" w:lineRule="exact"/>
              <w:jc w:val="lef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jc w:val="left"/>
              <w:rPr>
                <w:rFonts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第二十九条 典当行收当国家统收、专营、专卖物品，须经有关部门批准。     第四十三条 典当行应当按照下列规定处理绝当物品：（三）对国家限制流通的绝当物，应当根据有关法律、法规，报有关管理部门批准后处理或者交售指定单位。（五）典当行处分绝当物品中的上市公司股份应当取得当户的同意和配合，典当行不得自行变卖、折价处理或者委托拍卖行公开拍卖绝当物品中的上市公司股份。</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《典当管理办法》</w:t>
            </w:r>
          </w:p>
          <w:p>
            <w:pPr>
              <w:spacing w:line="260" w:lineRule="exact"/>
              <w:rPr>
                <w:rFonts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六十四条第二款“典当行违反本办法第二十九条或者第四十三条第（三）、（五）项的规定，收当限制流通物或者处理绝当物未获得相应批准或者同意的,由所在地设区的市(地)级经商务主管部门责令改正,并处1000元以上5000元以下罚款。</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责令改正，并处1000元以下罚款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责令改正，并处1000元以上2200元以下罚款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责令改正，并处2200元以上3800元以下罚款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jc w:val="lef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责令改正，并处3800元以上5000元以下罚款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0" w:type="dxa"/>
            <w:vMerge w:val="restart"/>
            <w:shd w:val="clear" w:color="auto" w:fill="auto"/>
            <w:vAlign w:val="center"/>
          </w:tcPr>
          <w:p>
            <w:pPr>
              <w:spacing w:line="2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27</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典当行的资产不按照规定进行管理</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《典当管理办法》</w:t>
            </w:r>
          </w:p>
          <w:p>
            <w:pPr>
              <w:spacing w:line="260" w:lineRule="exact"/>
              <w:rPr>
                <w:rFonts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第四十四条 典当行的资产应当按照下列比例进行管理：（三）典当行对其股东的典当余额不得超过该股东入股金额，且典当条件不得优于普通当户。（四）典当行净资产低于注册资本的90%时，各股东应当按比例补足或者申请减少注册资本，但减少后的注册资本不得违反本办法关于典当行注册资本最低限额的规定。</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《典当管理办法》</w:t>
            </w:r>
          </w:p>
          <w:p>
            <w:pPr>
              <w:spacing w:line="2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第六十四条第三款“典当行违反本办法第四十四条第（三）、（四）项规定，资本不实，扰乱经营秩序的，由所在地设区的市（地）级商务主管部门责令限期补足或者减少注册资本，并处以5000元以上3万元以下罚款。”</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责令限期补足或者减少注册资本，并处5000元以下罚款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责令限期补足或者减少注册资本，并处5000元以上1.25万元以下罚款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责令限期补足或者减少注册资本，并处1.25万元以上2.25万元以下罚款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00" w:type="dxa"/>
            <w:vMerge w:val="continue"/>
            <w:shd w:val="clear" w:color="auto" w:fill="auto"/>
            <w:vAlign w:val="center"/>
          </w:tcPr>
          <w:p>
            <w:pPr>
              <w:spacing w:line="260" w:lineRule="exact"/>
              <w:jc w:val="center"/>
              <w:rPr>
                <w:rFonts w:hint="default" w:ascii="Times New Roman" w:hAnsi="Times New Roman" w:eastAsia="方正仿宋_GBK" w:cs="Times New Roman"/>
                <w:sz w:val="24"/>
                <w:szCs w:val="24"/>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kern w:val="0"/>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责令限期补足或者减少注册资本，并处2.25万元以上3万元以下罚款</w:t>
            </w:r>
          </w:p>
        </w:tc>
        <w:tc>
          <w:tcPr>
            <w:tcW w:w="990" w:type="dxa"/>
            <w:shd w:val="clear" w:color="000000" w:fill="FFFFFF"/>
            <w:vAlign w:val="center"/>
          </w:tcPr>
          <w:p>
            <w:pPr>
              <w:spacing w:line="2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0" w:type="dxa"/>
            <w:gridSpan w:val="7"/>
            <w:shd w:val="clear" w:color="auto" w:fill="auto"/>
            <w:vAlign w:val="center"/>
          </w:tcPr>
          <w:p>
            <w:pPr>
              <w:tabs>
                <w:tab w:val="left" w:pos="6116"/>
              </w:tabs>
              <w:spacing w:line="260" w:lineRule="exact"/>
              <w:jc w:val="center"/>
              <w:rPr>
                <w:rFonts w:hint="eastAsia" w:ascii="Times New Roman" w:hAnsi="Times New Roman" w:eastAsia="方正仿宋_GBK" w:cs="Times New Roman"/>
                <w:bCs/>
                <w:sz w:val="24"/>
                <w:szCs w:val="24"/>
                <w:lang w:eastAsia="zh-CN"/>
              </w:rPr>
            </w:pPr>
            <w:r>
              <w:rPr>
                <w:rFonts w:hint="eastAsia" w:ascii="Times New Roman" w:hAnsi="Times New Roman" w:eastAsia="方正楷体_GBK" w:cs="Times New Roman"/>
                <w:kern w:val="0"/>
                <w:sz w:val="24"/>
                <w:szCs w:val="24"/>
                <w:lang w:val="en-US" w:eastAsia="zh-CN"/>
              </w:rPr>
              <w:t>防范和处置非法集资</w:t>
            </w:r>
            <w:r>
              <w:rPr>
                <w:rFonts w:hint="default" w:ascii="Times New Roman" w:hAnsi="Times New Roman" w:eastAsia="方正楷体_GBK" w:cs="Times New Roman"/>
                <w:kern w:val="0"/>
                <w:sz w:val="24"/>
                <w:szCs w:val="24"/>
                <w:lang w:eastAsia="zh-CN"/>
              </w:rPr>
              <w:t>领域行政处罚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widowControl/>
              <w:spacing w:line="260" w:lineRule="exact"/>
              <w:jc w:val="center"/>
              <w:textAlignment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kern w:val="0"/>
                <w:sz w:val="24"/>
                <w:szCs w:val="24"/>
                <w:lang w:val="en-US" w:eastAsia="zh-CN" w:bidi="ar"/>
              </w:rPr>
              <w:t>28</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发起、主导或者组织实施非法集资的单位和个人</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《防范和处置非法集资条例》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第三十条 “对非法集资人，由处置非法集资牵头部门处集资金额20%以上1倍以下的罚款。非法集资人为单位的，还可以根据情节轻重责令停产停业，由有关机关依法吊销许可证、营业执照或者登记证书；对其法定代表人或者主要负责人、直接负责的主管人员和其他直接责任人员给予警告，处50万元以上500万元以下的罚款。构成犯罪的，依法追究刑事责任”。</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非法集资人，处集资金额20%以下的罚款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非法集资人为单位的，对其法定代表人或者主要负责人、直接负责的主管人员和其他直接责任人员给予警告，处50万元以下的罚款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非法集资人，处集资金额20%以上44%以下的罚款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非法集资人为单位的，对其法定代表人或者主要负责人、直接负责的主管人员和其他直接责任人员给予警告，处50万元以上185万元以下的罚款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非法集资人，处集资金额44%以上76%以下的罚款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非法集资人为单位的，责令停产停业；对其法定代表人或者主要负责人、直接负责的主管人员和其他直接责任人员给予警告，处185万元以上365万元以下的罚款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非法集资人，处集资金额76%以上1倍以下的罚款</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非法集资人为单位的，责令停产停业，由有关机关依法吊销许可证、营业执照或者登记证书；对其法定代表人或者主要负责人、直接负责的主管人员和其他直接责任人员给予警告，处365万元以上500万元以下的罚款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0" w:type="dxa"/>
            <w:vMerge w:val="restart"/>
            <w:shd w:val="clear" w:color="auto" w:fill="auto"/>
            <w:vAlign w:val="center"/>
          </w:tcPr>
          <w:p>
            <w:pPr>
              <w:widowControl/>
              <w:spacing w:line="260" w:lineRule="exact"/>
              <w:jc w:val="center"/>
              <w:textAlignment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kern w:val="0"/>
                <w:sz w:val="24"/>
                <w:szCs w:val="24"/>
                <w:lang w:val="en-US" w:eastAsia="zh-CN" w:bidi="ar"/>
              </w:rPr>
              <w:t>29</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明知是非法集资而为其提供帮助并获取经济利益的单位和个人</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《防范和处置非法集资条例》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第三十一条“对非法集资协助人，由处置非法集资牵头部门给予警告，处违法所得1倍以上3倍以下的罚款；构成犯罪的，依法追究刑事责任。”。</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警告，处违法所得1倍以下的罚款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警告，处违法所得1倍以上1.6倍以下的罚款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警告，处违法所得1.6倍以上2.4倍以下的罚款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0" w:type="dxa"/>
            <w:vMerge w:val="continue"/>
            <w:shd w:val="clear" w:color="auto" w:fill="auto"/>
            <w:vAlign w:val="center"/>
          </w:tcPr>
          <w:p>
            <w:pPr>
              <w:widowControl/>
              <w:spacing w:line="260" w:lineRule="exact"/>
              <w:jc w:val="center"/>
              <w:textAlignment w:val="center"/>
              <w:rPr>
                <w:rFonts w:hint="default"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警告，处违法所得2.4倍以上3倍以下的罚款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restart"/>
            <w:shd w:val="clear" w:color="auto" w:fill="auto"/>
            <w:vAlign w:val="center"/>
          </w:tcPr>
          <w:p>
            <w:pPr>
              <w:widowControl/>
              <w:spacing w:line="260" w:lineRule="exact"/>
              <w:jc w:val="center"/>
              <w:textAlignment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kern w:val="0"/>
                <w:sz w:val="24"/>
                <w:szCs w:val="24"/>
                <w:lang w:val="en-US" w:eastAsia="zh-CN" w:bidi="ar"/>
              </w:rPr>
              <w:t>30</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与被调查事件有关的单位和个人不配合调查，拒绝提供相关文件、资料、电子数据等或者提供虚假文件、资料、电子数据等</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《防范和处置非法集资条例》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二十一条第一、第三款“处置非法集资牵头部门组织调查涉嫌非法集资行为，可以采取下列措施：（一）进入涉嫌非法集资的场所进行调查取证；（二）询问与被调查事件有关的单位和个人，要求其对有关事项作出说明；（三）查阅、复制与被调查事件有关的文件、资料、电子数据等，对可能被转移、隐匿或者毁损的文件、资料、电子设备等予以封存；（四）经处置非法集资牵头部门主要负责人批准，依法查询涉嫌非法集资的有关账户。</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与被调查事件有关的单位和个人应当配合调查，不得拒绝、阻碍”。</w:t>
            </w: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《防范和处置非法集资条例》</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第三十六条第一款 “与被调查事件有关的单位和个人不配合调查，拒绝提供相关文件、资料、电子数据等或者提供虚假文件、资料、电子数据等的，由处置非法集资牵头部门责令改正，给予警告，处5万元以上50万元以下的罚款”。</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责令改正，给予警告，处5万元以下的罚款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责令改正，给予警告，处5万元以上18.5万元以下的罚款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责令改正，给予警告，处18.5万元以上36.5万元以下的罚款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责令改正，给予警告，处36.5万元以上50万元以下的罚款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0" w:type="dxa"/>
            <w:gridSpan w:val="7"/>
            <w:shd w:val="clear" w:color="auto" w:fill="auto"/>
            <w:vAlign w:val="center"/>
          </w:tcPr>
          <w:p>
            <w:pPr>
              <w:spacing w:line="260" w:lineRule="exact"/>
              <w:jc w:val="center"/>
              <w:rPr>
                <w:rFonts w:hint="default" w:ascii="Times New Roman" w:hAnsi="Times New Roman" w:eastAsia="方正仿宋_GBK" w:cs="Times New Roman"/>
                <w:bCs/>
                <w:sz w:val="24"/>
                <w:szCs w:val="24"/>
              </w:rPr>
            </w:pPr>
            <w:r>
              <w:rPr>
                <w:rFonts w:hint="eastAsia" w:ascii="Times New Roman" w:hAnsi="Times New Roman" w:eastAsia="方正楷体_GBK" w:cs="Times New Roman"/>
                <w:kern w:val="0"/>
                <w:sz w:val="24"/>
                <w:szCs w:val="24"/>
                <w:lang w:val="en-US" w:eastAsia="zh-CN"/>
              </w:rPr>
              <w:t>区域性股权市场</w:t>
            </w:r>
            <w:r>
              <w:rPr>
                <w:rFonts w:hint="default" w:ascii="Times New Roman" w:hAnsi="Times New Roman" w:eastAsia="方正楷体_GBK" w:cs="Times New Roman"/>
                <w:kern w:val="0"/>
                <w:sz w:val="24"/>
                <w:szCs w:val="24"/>
                <w:lang w:eastAsia="zh-CN"/>
              </w:rPr>
              <w:t>领域行政处罚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0" w:type="dxa"/>
            <w:vMerge w:val="restart"/>
            <w:shd w:val="clear" w:color="auto" w:fill="auto"/>
            <w:vAlign w:val="center"/>
          </w:tcPr>
          <w:p>
            <w:pPr>
              <w:widowControl/>
              <w:spacing w:line="260" w:lineRule="exact"/>
              <w:jc w:val="center"/>
              <w:textAlignment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kern w:val="0"/>
                <w:sz w:val="24"/>
                <w:szCs w:val="24"/>
                <w:lang w:val="en-US" w:eastAsia="zh-CN" w:bidi="ar"/>
              </w:rPr>
              <w:t>31</w:t>
            </w:r>
          </w:p>
        </w:tc>
        <w:tc>
          <w:tcPr>
            <w:tcW w:w="1450"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运营机构或者区域性股权市场参与者违反《区域性股权市场监督管理试行办法》规定</w:t>
            </w:r>
          </w:p>
        </w:tc>
        <w:tc>
          <w:tcPr>
            <w:tcW w:w="2762"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restart"/>
            <w:shd w:val="clear" w:color="auto" w:fill="auto"/>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《区域性股权市场监督管理试行办法》</w:t>
            </w:r>
          </w:p>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第四十三条“运营机构或者区域性股权市场参与者违反本办法规定的，地方金融监管部门可以采取责令改正、监管谈话、出具警示函、责令参加培训、责令定期报告、认定为不适当人选等监督管理措施；依法应予行政处罚的，给予警告，并处以3万元以下罚款”。</w:t>
            </w: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不予处罚</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减轻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给予警告，并处0.3万元以下的罚款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从轻</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给予警告，并处0.3万元以上0.9万元以下的罚款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一般</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给予警告，并处0.9万元以上2.1万元以下的罚款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0" w:type="dxa"/>
            <w:vMerge w:val="continue"/>
            <w:shd w:val="clear" w:color="auto" w:fill="auto"/>
            <w:vAlign w:val="center"/>
          </w:tcPr>
          <w:p>
            <w:pPr>
              <w:widowControl/>
              <w:spacing w:line="260" w:lineRule="exact"/>
              <w:jc w:val="center"/>
              <w:textAlignment w:val="center"/>
              <w:rPr>
                <w:rFonts w:ascii="Times New Roman" w:hAnsi="Times New Roman" w:eastAsia="方正仿宋_GBK" w:cs="Times New Roman"/>
                <w:color w:val="000000"/>
                <w:kern w:val="0"/>
                <w:sz w:val="24"/>
                <w:szCs w:val="24"/>
                <w:lang w:bidi="ar"/>
              </w:rPr>
            </w:pPr>
          </w:p>
        </w:tc>
        <w:tc>
          <w:tcPr>
            <w:tcW w:w="1450"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2762"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3041" w:type="dxa"/>
            <w:vMerge w:val="continue"/>
            <w:shd w:val="clear" w:color="auto" w:fill="auto"/>
            <w:vAlign w:val="center"/>
          </w:tcPr>
          <w:p>
            <w:pPr>
              <w:spacing w:line="260" w:lineRule="exact"/>
              <w:rPr>
                <w:rFonts w:hint="default" w:ascii="Times New Roman" w:hAnsi="Times New Roman" w:eastAsia="方正仿宋_GBK" w:cs="Times New Roman"/>
                <w:bCs/>
                <w:sz w:val="24"/>
                <w:szCs w:val="24"/>
              </w:rPr>
            </w:pPr>
          </w:p>
        </w:tc>
        <w:tc>
          <w:tcPr>
            <w:tcW w:w="1561" w:type="dxa"/>
            <w:shd w:val="clear" w:color="000000" w:fill="FFFFFF"/>
            <w:vAlign w:val="center"/>
          </w:tcPr>
          <w:p>
            <w:pPr>
              <w:spacing w:line="26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从重</w:t>
            </w:r>
          </w:p>
        </w:tc>
        <w:tc>
          <w:tcPr>
            <w:tcW w:w="3396" w:type="dxa"/>
            <w:shd w:val="clear" w:color="000000" w:fill="FFFFFF"/>
            <w:vAlign w:val="center"/>
          </w:tcPr>
          <w:p>
            <w:pPr>
              <w:spacing w:line="260" w:lineRule="exact"/>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给予警告，并处2.1万元以上3万元以下的罚款</w:t>
            </w:r>
          </w:p>
        </w:tc>
        <w:tc>
          <w:tcPr>
            <w:tcW w:w="990" w:type="dxa"/>
            <w:shd w:val="clear" w:color="000000" w:fill="FFFFFF"/>
            <w:vAlign w:val="center"/>
          </w:tcPr>
          <w:p>
            <w:pPr>
              <w:spacing w:line="260" w:lineRule="exact"/>
              <w:rPr>
                <w:rFonts w:hint="default" w:ascii="Times New Roman" w:hAnsi="Times New Roman" w:eastAsia="方正仿宋_GBK" w:cs="Times New Roman"/>
                <w:bCs/>
                <w:sz w:val="24"/>
                <w:szCs w:val="24"/>
              </w:rPr>
            </w:pPr>
          </w:p>
        </w:tc>
      </w:tr>
    </w:tbl>
    <w:p>
      <w:pPr>
        <w:widowControl/>
        <w:spacing w:line="590" w:lineRule="exact"/>
        <w:ind w:firstLine="480" w:firstLineChars="200"/>
        <w:rPr>
          <w:rFonts w:ascii="Times New Roman" w:hAnsi="Times New Roman" w:eastAsia="方正仿宋_GBK" w:cs="Times New Roman"/>
          <w:sz w:val="32"/>
          <w:szCs w:val="20"/>
        </w:rPr>
      </w:pPr>
      <w:r>
        <w:rPr>
          <w:rFonts w:hint="default" w:ascii="Times New Roman" w:hAnsi="Times New Roman" w:eastAsia="方正仿宋_GBK" w:cs="Times New Roman"/>
          <w:bCs/>
          <w:sz w:val="24"/>
          <w:szCs w:val="24"/>
        </w:rPr>
        <w:t>备注：2018年，根据《中共中央关于深化党和国家机构改革的决定》等有关文件精神，商务部已将制定典当行业务经营和监管规则职责划给国家金融监督管理总局（原中国银行保险监督管理委员会），地方金融监管部门实施监管。按照《重庆市机构改革方案》和有关工作要求，重庆市地方金融监督管理局承接市商务委员会的典当监管职责。</w:t>
      </w:r>
    </w:p>
    <w:p>
      <w:pPr>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2"/>
          <w:szCs w:val="32"/>
          <w:lang w:val="en-US" w:eastAsia="zh-CN"/>
        </w:rPr>
      </w:pPr>
    </w:p>
    <w:p/>
    <w:sectPr>
      <w:pgSz w:w="16838" w:h="11906" w:orient="landscape"/>
      <w:pgMar w:top="1531" w:right="2098"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汉仪君黑-35简"/>
    <w:panose1 w:val="020B0604020202020204"/>
    <w:charset w:val="00"/>
    <w:family w:val="swiss"/>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楷体_GBK">
    <w:panose1 w:val="02000000000000000000"/>
    <w:charset w:val="86"/>
    <w:family w:val="script"/>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汉仪君黑-35简">
    <w:panose1 w:val="020B0604020202020204"/>
    <w:charset w:val="86"/>
    <w:family w:val="auto"/>
    <w:pitch w:val="default"/>
    <w:sig w:usb0="A00002BF" w:usb1="0ACF7CFA" w:usb2="00000016" w:usb3="00000000" w:csb0="2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F21E5"/>
    <w:rsid w:val="12CD71B5"/>
    <w:rsid w:val="18A10C1E"/>
    <w:rsid w:val="1C316C17"/>
    <w:rsid w:val="1D5B294E"/>
    <w:rsid w:val="1FDC6963"/>
    <w:rsid w:val="2661634B"/>
    <w:rsid w:val="2C4A0061"/>
    <w:rsid w:val="34137598"/>
    <w:rsid w:val="39A274FD"/>
    <w:rsid w:val="414E3345"/>
    <w:rsid w:val="62CA07F9"/>
    <w:rsid w:val="7CB528E1"/>
    <w:rsid w:val="7EEC5007"/>
    <w:rsid w:val="7FBFE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2383</Words>
  <Characters>2409</Characters>
  <Lines>0</Lines>
  <Paragraphs>0</Paragraphs>
  <TotalTime>0</TotalTime>
  <ScaleCrop>false</ScaleCrop>
  <LinksUpToDate>false</LinksUpToDate>
  <CharactersWithSpaces>2454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2026-04-22T09:41:00Z</dcterms:created>
  <dc:creator>29665</dc:creator>
  <cp:lastModifiedBy>guest</cp:lastModifiedBy>
  <cp:lastPrinted>2026-04-23T10:46:00Z</cp:lastPrinted>
  <dcterms:modified xsi:type="dcterms:W3CDTF">2026-05-13T18:15:10Z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eyJoZGlkIjoiNDQzYzkxODRlNTMzNGY2ODA5ODRlMmU1ZDFlYWVmNWQiLCJ1c2VySWQiOiI3NzY4NDE3OTEifQ==</vt:lpwstr>
  </property>
  <property fmtid="{D5CDD505-2E9C-101B-9397-08002B2CF9AE}" pid="4" name="ICV">
    <vt:lpwstr>341CE08C3CF74C84918618D140FCC911_12</vt:lpwstr>
  </property>
</Properties>
</file>