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topLinePunct/>
      </w:pPr>
    </w:p>
    <w:p>
      <w:pPr>
        <w:snapToGrid w:val="0"/>
        <w:spacing w:line="540" w:lineRule="exact"/>
        <w:jc w:val="center"/>
        <w:rPr>
          <w:rFonts w:hint="eastAsia" w:eastAsia="方正小标宋_GBK"/>
          <w:kern w:val="0"/>
          <w:sz w:val="44"/>
          <w:szCs w:val="44"/>
        </w:rPr>
      </w:pPr>
      <w:r>
        <w:rPr>
          <w:rFonts w:hint="eastAsia" w:eastAsia="方正小标宋_GBK"/>
          <w:kern w:val="0"/>
          <w:sz w:val="44"/>
          <w:szCs w:val="44"/>
        </w:rPr>
        <w:t>重庆市金融工作办公室</w:t>
      </w:r>
    </w:p>
    <w:p>
      <w:pPr>
        <w:tabs>
          <w:tab w:val="left" w:pos="3780"/>
        </w:tabs>
        <w:snapToGrid w:val="0"/>
        <w:spacing w:line="540" w:lineRule="exact"/>
        <w:jc w:val="center"/>
        <w:rPr>
          <w:rFonts w:hint="eastAsia" w:eastAsia="方正小标宋_GBK"/>
          <w:sz w:val="44"/>
          <w:szCs w:val="44"/>
        </w:rPr>
      </w:pPr>
      <w:r>
        <w:rPr>
          <w:rFonts w:hint="eastAsia" w:eastAsia="方正小标宋_GBK"/>
          <w:sz w:val="44"/>
          <w:szCs w:val="44"/>
        </w:rPr>
        <w:t>关于印发《重庆市小额贷款公司上市挂牌</w:t>
      </w:r>
    </w:p>
    <w:p>
      <w:pPr>
        <w:tabs>
          <w:tab w:val="left" w:pos="3780"/>
        </w:tabs>
        <w:snapToGrid w:val="0"/>
        <w:spacing w:line="540" w:lineRule="exact"/>
        <w:jc w:val="center"/>
        <w:rPr>
          <w:rFonts w:hint="eastAsia" w:eastAsia="方正小标宋_GBK"/>
          <w:b/>
          <w:color w:val="000000"/>
          <w:sz w:val="44"/>
          <w:szCs w:val="44"/>
        </w:rPr>
      </w:pPr>
      <w:r>
        <w:rPr>
          <w:rFonts w:hint="eastAsia" w:eastAsia="方正小标宋_GBK"/>
          <w:sz w:val="44"/>
          <w:szCs w:val="44"/>
        </w:rPr>
        <w:t>管理工作指引（暂行）》的通知</w:t>
      </w:r>
    </w:p>
    <w:p>
      <w:pPr>
        <w:topLinePunct/>
        <w:ind w:right="632"/>
      </w:pPr>
      <w:r>
        <w:rPr>
          <w:rFonts w:hint="eastAsia" w:ascii="方正仿宋_GBK" w:cs="宋体"/>
          <w:color w:val="000000"/>
          <w:kern w:val="0"/>
          <w:szCs w:val="32"/>
          <w:lang w:val="zh-CN" w:eastAsia="zh-CN" w:bidi="ar-SA"/>
        </w:rPr>
        <w:t xml:space="preserve">                    渝金</w:t>
      </w:r>
      <w:r>
        <w:t>〔201</w:t>
      </w:r>
      <w:r>
        <w:rPr>
          <w:rFonts w:hint="eastAsia"/>
        </w:rPr>
        <w:t>5</w:t>
      </w:r>
      <w:r>
        <w:t>〕</w:t>
      </w:r>
      <w:r>
        <w:rPr>
          <w:rFonts w:hint="eastAsia"/>
        </w:rPr>
        <w:t>230</w:t>
      </w:r>
      <w:r>
        <w:t>号</w:t>
      </w:r>
    </w:p>
    <w:p>
      <w:pPr>
        <w:rPr>
          <w:rFonts w:hint="eastAsia" w:cs="宋体"/>
          <w:kern w:val="0"/>
          <w:szCs w:val="32"/>
          <w:lang w:bidi="ar-SA"/>
        </w:rPr>
      </w:pPr>
    </w:p>
    <w:p>
      <w:pPr>
        <w:spacing w:line="500" w:lineRule="exact"/>
        <w:rPr>
          <w:rFonts w:hint="eastAsia"/>
          <w:szCs w:val="32"/>
        </w:rPr>
      </w:pPr>
      <w:r>
        <w:rPr>
          <w:rFonts w:hint="eastAsia"/>
          <w:szCs w:val="32"/>
        </w:rPr>
        <w:t>各区县（自治县）金融办（金融工作管理部门），各小额贷款公司：</w:t>
      </w:r>
    </w:p>
    <w:p>
      <w:pPr>
        <w:spacing w:line="500" w:lineRule="exact"/>
        <w:ind w:firstLine="640" w:firstLineChars="200"/>
        <w:rPr>
          <w:rFonts w:hint="eastAsia"/>
          <w:szCs w:val="32"/>
        </w:rPr>
      </w:pPr>
      <w:r>
        <w:rPr>
          <w:rFonts w:hint="eastAsia"/>
          <w:szCs w:val="32"/>
        </w:rPr>
        <w:t>为进一步推动全市小额贷款公司创新发展，加强对拟上市小贷公司培育管理，规范小额贷款公司上市操作流程，我办依据《重庆市人民政府办公厅关于进一步推进小额贷款公司发展的意见》（渝办发〔2011〕92号）和相关法律法规，制定了《重庆市小额贷款公司上市挂牌管理工作指引（暂行）》，现印发给你们，请遵照执行。</w:t>
      </w:r>
    </w:p>
    <w:p>
      <w:pPr>
        <w:spacing w:line="500" w:lineRule="exact"/>
        <w:ind w:firstLine="640" w:firstLineChars="200"/>
        <w:rPr>
          <w:rFonts w:hint="eastAsia"/>
          <w:szCs w:val="32"/>
        </w:rPr>
      </w:pPr>
    </w:p>
    <w:p>
      <w:pPr>
        <w:spacing w:line="500" w:lineRule="exact"/>
        <w:ind w:left="2067" w:leftChars="200" w:hanging="1427" w:hangingChars="446"/>
        <w:rPr>
          <w:rFonts w:hint="eastAsia"/>
          <w:szCs w:val="32"/>
        </w:rPr>
      </w:pPr>
      <w:r>
        <w:rPr>
          <w:rFonts w:hint="eastAsia"/>
          <w:szCs w:val="32"/>
        </w:rPr>
        <w:t>附件：1．重庆市小额贷款公司上市挂牌管理工作指引（暂行）</w:t>
      </w:r>
    </w:p>
    <w:p>
      <w:pPr>
        <w:spacing w:line="500" w:lineRule="exact"/>
        <w:ind w:left="973" w:leftChars="304" w:firstLine="640" w:firstLineChars="200"/>
        <w:rPr>
          <w:rFonts w:hint="eastAsia" w:cs="方正仿宋_GBK"/>
          <w:kern w:val="0"/>
          <w:szCs w:val="32"/>
          <w:shd w:val="clear" w:color="auto" w:fill="FFFFFF"/>
          <w:lang w:bidi="ar-SA"/>
        </w:rPr>
      </w:pPr>
      <w:r>
        <w:rPr>
          <w:rFonts w:hint="eastAsia" w:cs="方正仿宋_GBK"/>
          <w:kern w:val="0"/>
          <w:szCs w:val="32"/>
          <w:shd w:val="clear" w:color="auto" w:fill="FFFFFF"/>
          <w:lang w:bidi="ar-SA"/>
        </w:rPr>
        <w:t>2．小贷公司《申请上市挂牌推荐表》</w:t>
      </w:r>
    </w:p>
    <w:p>
      <w:pPr>
        <w:pStyle w:val="8"/>
        <w:spacing w:before="0" w:beforeAutospacing="0" w:after="0" w:afterAutospacing="0"/>
        <w:ind w:left="0"/>
        <w:jc w:val="both"/>
        <w:rPr>
          <w:rFonts w:hint="eastAsia" w:ascii="Times New Roman" w:hAnsi="Times New Roman" w:eastAsia="方正仿宋_GBK"/>
          <w:sz w:val="32"/>
          <w:szCs w:val="32"/>
          <w:lang w:val="en-US" w:eastAsia="en-US"/>
        </w:rPr>
      </w:pPr>
    </w:p>
    <w:p>
      <w:pPr>
        <w:ind w:firstLine="5184" w:firstLineChars="1620"/>
        <w:rPr>
          <w:rFonts w:hint="eastAsia"/>
          <w:kern w:val="0"/>
          <w:szCs w:val="32"/>
          <w:lang w:val="en-US" w:eastAsia="zh-CN"/>
        </w:rPr>
      </w:pPr>
      <w:r>
        <w:rPr>
          <w:rFonts w:hint="eastAsia"/>
          <w:kern w:val="0"/>
          <w:szCs w:val="32"/>
          <w:lang w:val="en-US" w:eastAsia="zh-CN"/>
        </w:rPr>
        <w:t>重庆市金融工作办公室</w:t>
      </w:r>
    </w:p>
    <w:p>
      <w:pPr>
        <w:ind w:firstLine="5664" w:firstLineChars="1770"/>
        <w:rPr>
          <w:rFonts w:hint="eastAsia"/>
          <w:kern w:val="0"/>
          <w:szCs w:val="32"/>
          <w:lang w:val="en-US" w:eastAsia="zh-CN"/>
        </w:rPr>
      </w:pPr>
      <w:r>
        <w:rPr>
          <w:rFonts w:hint="eastAsia"/>
          <w:kern w:val="0"/>
          <w:szCs w:val="32"/>
          <w:lang w:val="en-US" w:eastAsia="zh-CN"/>
        </w:rPr>
        <w:t>2015年8月24日</w:t>
      </w:r>
    </w:p>
    <w:p>
      <w:pPr>
        <w:rPr>
          <w:rFonts w:hint="eastAsia" w:eastAsia="方正黑体_GBK" w:cs="Calibri"/>
          <w:kern w:val="0"/>
          <w:szCs w:val="32"/>
          <w:lang w:bidi="ar-SA"/>
        </w:rPr>
      </w:pPr>
    </w:p>
    <w:p>
      <w:pPr>
        <w:rPr>
          <w:rFonts w:hint="eastAsia" w:eastAsia="方正黑体_GBK" w:cs="Calibri"/>
          <w:kern w:val="0"/>
          <w:szCs w:val="32"/>
          <w:lang w:bidi="ar-SA"/>
        </w:rPr>
      </w:pPr>
      <w:r>
        <w:rPr>
          <w:rFonts w:hint="eastAsia" w:eastAsia="方正黑体_GBK" w:cs="Calibri"/>
          <w:kern w:val="0"/>
          <w:szCs w:val="32"/>
          <w:lang w:bidi="ar-SA"/>
        </w:rPr>
        <w:t>附件1</w:t>
      </w:r>
    </w:p>
    <w:p>
      <w:pPr>
        <w:rPr>
          <w:rFonts w:hint="eastAsia" w:cs="Calibri"/>
          <w:kern w:val="0"/>
          <w:szCs w:val="32"/>
          <w:lang w:bidi="ar-SA"/>
        </w:rPr>
      </w:pPr>
    </w:p>
    <w:p>
      <w:pPr>
        <w:snapToGrid w:val="0"/>
        <w:jc w:val="center"/>
        <w:rPr>
          <w:rFonts w:hint="eastAsia" w:eastAsia="方正小标宋_GBK"/>
          <w:kern w:val="0"/>
          <w:sz w:val="44"/>
          <w:szCs w:val="44"/>
        </w:rPr>
      </w:pPr>
      <w:r>
        <w:rPr>
          <w:rFonts w:hint="eastAsia" w:eastAsia="方正小标宋_GBK" w:cs="方正小标宋_GBK"/>
          <w:kern w:val="0"/>
          <w:sz w:val="44"/>
          <w:szCs w:val="44"/>
          <w:lang w:bidi="ar-SA"/>
        </w:rPr>
        <w:t>重庆市小额贷款公司上市挂牌管理工作指引</w:t>
      </w:r>
      <w:r>
        <w:rPr>
          <w:rFonts w:hint="eastAsia" w:eastAsia="方正小标宋_GBK"/>
          <w:kern w:val="0"/>
          <w:sz w:val="44"/>
          <w:szCs w:val="44"/>
        </w:rPr>
        <w:t>（暂行）</w:t>
      </w:r>
    </w:p>
    <w:p>
      <w:pPr>
        <w:pStyle w:val="3"/>
        <w:widowControl/>
        <w:tabs>
          <w:tab w:val="clear" w:pos="1155"/>
        </w:tabs>
        <w:overflowPunct/>
        <w:autoSpaceDE/>
        <w:autoSpaceDN/>
        <w:ind w:firstLine="0" w:firstLineChars="0"/>
        <w:textAlignment w:val="auto"/>
        <w:rPr>
          <w:rFonts w:hint="eastAsia" w:eastAsia="方正仿宋_GBK"/>
          <w:bCs w:val="0"/>
          <w:szCs w:val="32"/>
        </w:rPr>
      </w:pPr>
    </w:p>
    <w:p>
      <w:pPr>
        <w:pStyle w:val="3"/>
        <w:widowControl/>
        <w:numPr>
          <w:ilvl w:val="0"/>
          <w:numId w:val="1"/>
        </w:numPr>
        <w:tabs>
          <w:tab w:val="clear" w:pos="1155"/>
        </w:tabs>
        <w:overflowPunct/>
        <w:autoSpaceDE/>
        <w:autoSpaceDN/>
        <w:ind w:firstLineChars="0"/>
        <w:jc w:val="center"/>
        <w:textAlignment w:val="auto"/>
        <w:rPr>
          <w:rStyle w:val="19"/>
          <w:rFonts w:hint="eastAsia" w:ascii="方正黑体_GBK" w:eastAsia="方正黑体_GBK" w:cs="黑体"/>
          <w:bCs w:val="0"/>
          <w:color w:val="000000"/>
          <w:szCs w:val="32"/>
          <w:lang w:bidi="ar-SA"/>
        </w:rPr>
      </w:pPr>
      <w:r>
        <w:rPr>
          <w:rStyle w:val="19"/>
          <w:rFonts w:hint="eastAsia" w:ascii="方正黑体_GBK" w:eastAsia="方正黑体_GBK" w:cs="黑体"/>
          <w:bCs w:val="0"/>
          <w:color w:val="000000"/>
          <w:szCs w:val="32"/>
          <w:lang w:bidi="ar-SA"/>
        </w:rPr>
        <w:t>总则</w:t>
      </w:r>
    </w:p>
    <w:p>
      <w:pPr>
        <w:ind w:firstLine="640" w:firstLineChars="200"/>
        <w:rPr>
          <w:rFonts w:hint="eastAsia" w:cs="方正仿宋_GBK"/>
          <w:kern w:val="0"/>
          <w:szCs w:val="32"/>
          <w:lang w:bidi="ar-SA"/>
        </w:rPr>
      </w:pPr>
      <w:r>
        <w:rPr>
          <w:rFonts w:hint="eastAsia" w:ascii="方正黑体_GBK" w:eastAsia="方正黑体_GBK" w:cs="方正仿宋_GBK"/>
          <w:kern w:val="0"/>
          <w:szCs w:val="32"/>
          <w:shd w:val="clear" w:color="auto" w:fill="FFFFFF"/>
          <w:lang w:bidi="ar-SA"/>
        </w:rPr>
        <w:t>第一条</w:t>
      </w:r>
      <w:r>
        <w:rPr>
          <w:rFonts w:hint="eastAsia" w:cs="方正仿宋_GBK"/>
          <w:kern w:val="0"/>
          <w:szCs w:val="32"/>
          <w:shd w:val="clear" w:color="auto" w:fill="FFFFFF"/>
          <w:lang w:bidi="ar-SA"/>
        </w:rPr>
        <w:t xml:space="preserve">  为进一步推动全市小额贷款公司创新发展，</w:t>
      </w:r>
      <w:r>
        <w:rPr>
          <w:rFonts w:hint="eastAsia" w:cs="宋体"/>
          <w:kern w:val="0"/>
          <w:szCs w:val="32"/>
          <w:shd w:val="clear" w:color="auto" w:fill="FFFFFF"/>
          <w:lang w:bidi="ar-SA"/>
        </w:rPr>
        <w:t>加强对拟上市小贷公司培育管理，规范小额贷款公司上市操作流程，根据</w:t>
      </w:r>
      <w:r>
        <w:rPr>
          <w:rFonts w:hint="eastAsia" w:cs="方正仿宋_GBK"/>
          <w:kern w:val="0"/>
          <w:szCs w:val="32"/>
          <w:lang w:bidi="ar-SA"/>
        </w:rPr>
        <w:t>《重庆市人民政府办公厅关于进一步推进小额贷款公司发展的意见》（渝办发〔2011〕92号）和相关法律法规，制定本工作指引。</w:t>
      </w:r>
    </w:p>
    <w:p>
      <w:pPr>
        <w:ind w:firstLine="640" w:firstLineChars="200"/>
        <w:rPr>
          <w:rFonts w:hint="eastAsia" w:cs="方正仿宋_GBK"/>
          <w:kern w:val="0"/>
          <w:szCs w:val="32"/>
          <w:lang w:bidi="ar-SA"/>
        </w:rPr>
      </w:pPr>
      <w:r>
        <w:rPr>
          <w:rFonts w:hint="eastAsia" w:ascii="方正黑体_GBK" w:eastAsia="方正黑体_GBK" w:cs="方正仿宋_GBK"/>
          <w:kern w:val="0"/>
          <w:szCs w:val="32"/>
          <w:shd w:val="clear" w:color="auto" w:fill="FFFFFF"/>
          <w:lang w:bidi="ar-SA"/>
        </w:rPr>
        <w:t>第二条</w:t>
      </w:r>
      <w:r>
        <w:rPr>
          <w:rFonts w:hint="eastAsia" w:cs="方正仿宋_GBK"/>
          <w:kern w:val="0"/>
          <w:szCs w:val="32"/>
          <w:lang w:bidi="ar-SA"/>
        </w:rPr>
        <w:t xml:space="preserve">  经重庆市金融工作办公室（以下简称“市金融办”）批准，在重庆市设立的小额贷款股份公司（以下简称小贷公司）的上市挂牌，适用本指引。</w:t>
      </w:r>
    </w:p>
    <w:p>
      <w:pPr>
        <w:ind w:firstLine="640" w:firstLineChars="200"/>
        <w:rPr>
          <w:rFonts w:hint="eastAsia" w:cs="方正仿宋_GBK"/>
          <w:kern w:val="0"/>
          <w:szCs w:val="32"/>
          <w:shd w:val="clear" w:color="auto" w:fill="FFFFFF"/>
          <w:lang w:bidi="ar-SA"/>
        </w:rPr>
      </w:pPr>
      <w:r>
        <w:rPr>
          <w:rFonts w:hint="eastAsia" w:ascii="方正黑体_GBK" w:eastAsia="方正黑体_GBK" w:cs="方正仿宋_GBK"/>
          <w:kern w:val="0"/>
          <w:szCs w:val="32"/>
          <w:shd w:val="clear" w:color="auto" w:fill="FFFFFF"/>
          <w:lang w:bidi="ar-SA"/>
        </w:rPr>
        <w:t xml:space="preserve">第三条 </w:t>
      </w:r>
      <w:r>
        <w:rPr>
          <w:rFonts w:hint="eastAsia" w:cs="方正仿宋_GBK"/>
          <w:kern w:val="0"/>
          <w:szCs w:val="32"/>
          <w:lang w:bidi="ar-SA"/>
        </w:rPr>
        <w:t xml:space="preserve"> 本指引所称上市挂牌，是指</w:t>
      </w:r>
      <w:r>
        <w:rPr>
          <w:rFonts w:hint="eastAsia" w:cs="方正仿宋_GBK"/>
          <w:kern w:val="0"/>
          <w:szCs w:val="32"/>
          <w:shd w:val="clear" w:color="auto" w:fill="FFFFFF"/>
          <w:lang w:bidi="ar-SA"/>
        </w:rPr>
        <w:t>在境内外交易所上市和场外市场挂牌。</w:t>
      </w:r>
    </w:p>
    <w:p>
      <w:pPr>
        <w:pStyle w:val="3"/>
        <w:widowControl/>
        <w:tabs>
          <w:tab w:val="clear" w:pos="1155"/>
        </w:tabs>
        <w:overflowPunct/>
        <w:autoSpaceDE/>
        <w:autoSpaceDN/>
        <w:ind w:firstLine="0" w:firstLineChars="0"/>
        <w:jc w:val="center"/>
        <w:textAlignment w:val="auto"/>
        <w:rPr>
          <w:rStyle w:val="19"/>
          <w:rFonts w:hint="eastAsia" w:ascii="方正黑体_GBK" w:eastAsia="方正黑体_GBK" w:cs="黑体"/>
          <w:bCs w:val="0"/>
          <w:color w:val="000000"/>
          <w:szCs w:val="32"/>
          <w:lang w:bidi="ar-SA"/>
        </w:rPr>
      </w:pPr>
      <w:r>
        <w:rPr>
          <w:rStyle w:val="19"/>
          <w:rFonts w:hint="eastAsia" w:ascii="方正黑体_GBK" w:eastAsia="方正黑体_GBK" w:cs="黑体"/>
          <w:bCs w:val="0"/>
          <w:color w:val="000000"/>
          <w:szCs w:val="32"/>
          <w:lang w:bidi="ar-SA"/>
        </w:rPr>
        <w:t>第二章 推荐上市挂牌条件和程序</w:t>
      </w:r>
    </w:p>
    <w:p>
      <w:pPr>
        <w:rPr>
          <w:rFonts w:hint="eastAsia" w:cs="方正仿宋_GBK"/>
          <w:kern w:val="0"/>
          <w:szCs w:val="32"/>
          <w:shd w:val="clear" w:color="auto" w:fill="FFFFFF"/>
          <w:lang w:bidi="ar-SA"/>
        </w:rPr>
      </w:pPr>
      <w:r>
        <w:rPr>
          <w:rFonts w:hint="eastAsia" w:cs="方正仿宋_GBK"/>
          <w:kern w:val="0"/>
          <w:szCs w:val="32"/>
          <w:shd w:val="clear" w:color="auto" w:fill="FFFFFF"/>
          <w:lang w:bidi="ar-SA"/>
        </w:rPr>
        <w:t xml:space="preserve">   </w:t>
      </w:r>
      <w:r>
        <w:rPr>
          <w:rFonts w:hint="eastAsia" w:ascii="方正黑体_GBK" w:eastAsia="方正黑体_GBK" w:cs="方正仿宋_GBK"/>
          <w:kern w:val="0"/>
          <w:szCs w:val="32"/>
          <w:shd w:val="clear" w:color="auto" w:fill="FFFFFF"/>
          <w:lang w:bidi="ar-SA"/>
        </w:rPr>
        <w:t xml:space="preserve"> 第四条</w:t>
      </w:r>
      <w:r>
        <w:rPr>
          <w:rFonts w:hint="eastAsia" w:ascii="方正楷体_GBK" w:eastAsia="方正楷体_GBK" w:cs="方正楷体_GBK"/>
          <w:color w:val="000000"/>
          <w:kern w:val="0"/>
          <w:szCs w:val="32"/>
          <w:lang w:bidi="ar-SA"/>
        </w:rPr>
        <w:t xml:space="preserve">  </w:t>
      </w:r>
      <w:r>
        <w:rPr>
          <w:rFonts w:hint="eastAsia" w:cs="方正仿宋_GBK"/>
          <w:kern w:val="0"/>
          <w:szCs w:val="32"/>
          <w:shd w:val="clear" w:color="auto" w:fill="FFFFFF"/>
          <w:lang w:bidi="ar-SA"/>
        </w:rPr>
        <w:t>申请推荐上市挂牌的小贷公司，应符合企业上市挂牌一般性条件。</w:t>
      </w:r>
    </w:p>
    <w:p>
      <w:pPr>
        <w:ind w:firstLine="615"/>
        <w:rPr>
          <w:rFonts w:hint="eastAsia" w:cs="方正仿宋_GBK"/>
          <w:kern w:val="0"/>
          <w:szCs w:val="32"/>
          <w:shd w:val="clear" w:color="auto" w:fill="FFFFFF"/>
          <w:lang w:bidi="ar-SA"/>
        </w:rPr>
      </w:pPr>
      <w:r>
        <w:rPr>
          <w:rFonts w:hint="eastAsia" w:ascii="方正黑体_GBK" w:eastAsia="方正黑体_GBK" w:cs="方正仿宋_GBK"/>
          <w:kern w:val="0"/>
          <w:szCs w:val="32"/>
          <w:shd w:val="clear" w:color="auto" w:fill="FFFFFF"/>
          <w:lang w:bidi="ar-SA"/>
        </w:rPr>
        <w:t>第五条</w:t>
      </w:r>
      <w:r>
        <w:rPr>
          <w:rFonts w:hint="eastAsia" w:cs="黑体"/>
          <w:kern w:val="0"/>
          <w:szCs w:val="32"/>
          <w:lang w:bidi="ar-SA"/>
        </w:rPr>
        <w:t xml:space="preserve">  </w:t>
      </w:r>
      <w:r>
        <w:rPr>
          <w:rFonts w:hint="eastAsia" w:cs="方正仿宋_GBK"/>
          <w:kern w:val="0"/>
          <w:szCs w:val="32"/>
          <w:shd w:val="clear" w:color="auto" w:fill="FFFFFF"/>
          <w:lang w:bidi="ar-SA"/>
        </w:rPr>
        <w:t>申请推荐上市挂牌的小贷公司，还应符合以下条件：</w:t>
      </w:r>
    </w:p>
    <w:p>
      <w:pPr>
        <w:ind w:firstLine="615"/>
        <w:rPr>
          <w:rFonts w:hint="eastAsia" w:cs="方正仿宋_GBK"/>
          <w:kern w:val="0"/>
          <w:szCs w:val="32"/>
          <w:shd w:val="clear" w:color="auto" w:fill="FFFFFF"/>
          <w:lang w:bidi="ar-SA"/>
        </w:rPr>
      </w:pPr>
      <w:r>
        <w:rPr>
          <w:rFonts w:hint="eastAsia" w:ascii="方正楷体_GBK" w:eastAsia="方正楷体_GBK" w:cs="方正仿宋_GBK"/>
          <w:kern w:val="0"/>
          <w:szCs w:val="32"/>
          <w:shd w:val="clear" w:color="auto" w:fill="FFFFFF"/>
          <w:lang w:bidi="ar-SA"/>
        </w:rPr>
        <w:t>（一）</w:t>
      </w:r>
      <w:r>
        <w:rPr>
          <w:rFonts w:hint="eastAsia" w:cs="方正仿宋_GBK"/>
          <w:kern w:val="0"/>
          <w:szCs w:val="32"/>
          <w:shd w:val="clear" w:color="auto" w:fill="FFFFFF"/>
          <w:lang w:bidi="ar-SA"/>
        </w:rPr>
        <w:t>公司开业一个年度以上；</w:t>
      </w:r>
    </w:p>
    <w:p>
      <w:pPr>
        <w:ind w:firstLine="627" w:firstLineChars="196"/>
        <w:rPr>
          <w:rFonts w:hint="eastAsia" w:cs="方正仿宋_GBK"/>
          <w:kern w:val="0"/>
          <w:szCs w:val="32"/>
          <w:shd w:val="clear" w:color="auto" w:fill="FFFFFF"/>
          <w:lang w:bidi="ar-SA"/>
        </w:rPr>
      </w:pPr>
      <w:r>
        <w:rPr>
          <w:rFonts w:hint="eastAsia" w:ascii="方正楷体_GBK" w:eastAsia="方正楷体_GBK" w:cs="方正仿宋_GBK"/>
          <w:kern w:val="0"/>
          <w:szCs w:val="32"/>
          <w:shd w:val="clear" w:color="auto" w:fill="FFFFFF"/>
          <w:lang w:bidi="ar-SA"/>
        </w:rPr>
        <w:t>（二）</w:t>
      </w:r>
      <w:r>
        <w:rPr>
          <w:rFonts w:hint="eastAsia" w:cs="方正仿宋_GBK"/>
          <w:kern w:val="0"/>
          <w:szCs w:val="32"/>
          <w:shd w:val="clear" w:color="auto" w:fill="FFFFFF"/>
          <w:lang w:bidi="ar-SA"/>
        </w:rPr>
        <w:t xml:space="preserve">注册资本1亿元人民币以上（含）； </w:t>
      </w:r>
    </w:p>
    <w:p>
      <w:pPr>
        <w:ind w:firstLine="627" w:firstLineChars="196"/>
        <w:rPr>
          <w:rFonts w:hint="eastAsia" w:cs="方正仿宋_GBK"/>
          <w:kern w:val="0"/>
          <w:szCs w:val="32"/>
          <w:shd w:val="clear" w:color="auto" w:fill="FFFFFF"/>
          <w:lang w:bidi="ar-SA"/>
        </w:rPr>
      </w:pPr>
      <w:r>
        <w:rPr>
          <w:rFonts w:hint="eastAsia" w:ascii="方正楷体_GBK" w:eastAsia="方正楷体_GBK" w:cs="方正仿宋_GBK"/>
          <w:kern w:val="0"/>
          <w:szCs w:val="32"/>
          <w:shd w:val="clear" w:color="auto" w:fill="FFFFFF"/>
          <w:lang w:bidi="ar-SA"/>
        </w:rPr>
        <w:t>（三）</w:t>
      </w:r>
      <w:r>
        <w:rPr>
          <w:rFonts w:hint="eastAsia" w:cs="方正仿宋_GBK"/>
          <w:kern w:val="0"/>
          <w:szCs w:val="32"/>
          <w:shd w:val="clear" w:color="auto" w:fill="FFFFFF"/>
          <w:lang w:bidi="ar-SA"/>
        </w:rPr>
        <w:t>近一年的平均单户贷款余额占当期注册资本的比例低于2%；</w:t>
      </w:r>
    </w:p>
    <w:p>
      <w:pPr>
        <w:ind w:firstLine="640" w:firstLineChars="200"/>
        <w:rPr>
          <w:rFonts w:hint="eastAsia" w:cs="方正仿宋_GBK"/>
          <w:kern w:val="0"/>
          <w:szCs w:val="32"/>
          <w:shd w:val="clear" w:color="auto" w:fill="FFFFFF"/>
          <w:lang w:bidi="ar-SA"/>
        </w:rPr>
      </w:pPr>
      <w:r>
        <w:rPr>
          <w:rFonts w:hint="eastAsia" w:ascii="方正楷体_GBK" w:eastAsia="方正楷体_GBK" w:cs="方正仿宋_GBK"/>
          <w:kern w:val="0"/>
          <w:szCs w:val="32"/>
          <w:shd w:val="clear" w:color="auto" w:fill="FFFFFF"/>
          <w:lang w:bidi="ar-SA"/>
        </w:rPr>
        <w:t>（四）</w:t>
      </w:r>
      <w:r>
        <w:rPr>
          <w:rFonts w:hint="eastAsia" w:cs="方正仿宋_GBK"/>
          <w:kern w:val="0"/>
          <w:szCs w:val="32"/>
          <w:shd w:val="clear" w:color="auto" w:fill="FFFFFF"/>
          <w:lang w:bidi="ar-SA"/>
        </w:rPr>
        <w:t>近一年的季度平均不良贷款率低于5%；</w:t>
      </w:r>
    </w:p>
    <w:p>
      <w:pPr>
        <w:ind w:firstLine="627" w:firstLineChars="196"/>
        <w:rPr>
          <w:rFonts w:hint="eastAsia" w:cs="方正仿宋_GBK"/>
          <w:kern w:val="0"/>
          <w:szCs w:val="32"/>
          <w:shd w:val="clear" w:color="auto" w:fill="FFFFFF"/>
          <w:lang w:bidi="ar-SA"/>
        </w:rPr>
      </w:pPr>
      <w:r>
        <w:rPr>
          <w:rFonts w:hint="eastAsia" w:ascii="方正楷体_GBK" w:eastAsia="方正楷体_GBK" w:cs="方正仿宋_GBK"/>
          <w:kern w:val="0"/>
          <w:szCs w:val="32"/>
          <w:shd w:val="clear" w:color="auto" w:fill="FFFFFF"/>
          <w:lang w:bidi="ar-SA"/>
        </w:rPr>
        <w:t>（五）</w:t>
      </w:r>
      <w:r>
        <w:rPr>
          <w:rFonts w:hint="eastAsia" w:cs="方正仿宋_GBK"/>
          <w:kern w:val="0"/>
          <w:szCs w:val="32"/>
          <w:shd w:val="clear" w:color="auto" w:fill="FFFFFF"/>
          <w:lang w:bidi="ar-SA"/>
        </w:rPr>
        <w:t>上年末的拨备充足率和拨备覆盖率均不低于100%；</w:t>
      </w:r>
    </w:p>
    <w:p>
      <w:pPr>
        <w:ind w:firstLine="627" w:firstLineChars="196"/>
        <w:rPr>
          <w:rFonts w:hint="eastAsia" w:cs="方正仿宋_GBK"/>
          <w:kern w:val="0"/>
          <w:szCs w:val="32"/>
          <w:shd w:val="clear" w:color="auto" w:fill="FFFFFF"/>
          <w:lang w:bidi="ar-SA"/>
        </w:rPr>
      </w:pPr>
      <w:r>
        <w:rPr>
          <w:rFonts w:hint="eastAsia" w:ascii="方正楷体_GBK" w:eastAsia="方正楷体_GBK" w:cs="方正仿宋_GBK"/>
          <w:kern w:val="0"/>
          <w:szCs w:val="32"/>
          <w:shd w:val="clear" w:color="auto" w:fill="FFFFFF"/>
          <w:lang w:bidi="ar-SA"/>
        </w:rPr>
        <w:t>（六）</w:t>
      </w:r>
      <w:r>
        <w:rPr>
          <w:rFonts w:hint="eastAsia" w:cs="方正仿宋_GBK"/>
          <w:kern w:val="0"/>
          <w:szCs w:val="32"/>
          <w:shd w:val="clear" w:color="auto" w:fill="FFFFFF"/>
          <w:lang w:bidi="ar-SA"/>
        </w:rPr>
        <w:t xml:space="preserve">公司治理良好，近一年无重大违法违规行为； </w:t>
      </w:r>
    </w:p>
    <w:p>
      <w:pPr>
        <w:ind w:firstLine="627" w:firstLineChars="196"/>
        <w:rPr>
          <w:rFonts w:hint="eastAsia" w:cs="方正仿宋_GBK"/>
          <w:kern w:val="0"/>
          <w:szCs w:val="32"/>
          <w:shd w:val="clear" w:color="auto" w:fill="FFFFFF"/>
          <w:lang w:bidi="ar-SA"/>
        </w:rPr>
      </w:pPr>
      <w:r>
        <w:rPr>
          <w:rFonts w:hint="eastAsia" w:ascii="方正楷体_GBK" w:eastAsia="方正楷体_GBK" w:cs="方正仿宋_GBK"/>
          <w:kern w:val="0"/>
          <w:szCs w:val="32"/>
          <w:shd w:val="clear" w:color="auto" w:fill="FFFFFF"/>
          <w:lang w:bidi="ar-SA"/>
        </w:rPr>
        <w:t>（七）</w:t>
      </w:r>
      <w:r>
        <w:rPr>
          <w:rFonts w:hint="eastAsia" w:cs="方正仿宋_GBK"/>
          <w:kern w:val="0"/>
          <w:szCs w:val="32"/>
          <w:shd w:val="clear" w:color="auto" w:fill="FFFFFF"/>
          <w:lang w:bidi="ar-SA"/>
        </w:rPr>
        <w:t>上年度和当年的监管评级保持C级以上；</w:t>
      </w:r>
    </w:p>
    <w:p>
      <w:pPr>
        <w:ind w:firstLine="627" w:firstLineChars="196"/>
        <w:rPr>
          <w:rFonts w:hint="eastAsia" w:cs="方正仿宋_GBK"/>
          <w:kern w:val="0"/>
          <w:szCs w:val="32"/>
          <w:shd w:val="clear" w:color="auto" w:fill="FFFFFF"/>
          <w:lang w:bidi="ar-SA"/>
        </w:rPr>
      </w:pPr>
      <w:r>
        <w:rPr>
          <w:rFonts w:hint="eastAsia" w:ascii="方正楷体_GBK" w:eastAsia="方正楷体_GBK" w:cs="方正仿宋_GBK"/>
          <w:kern w:val="0"/>
          <w:szCs w:val="32"/>
          <w:shd w:val="clear" w:color="auto" w:fill="FFFFFF"/>
          <w:lang w:bidi="ar-SA"/>
        </w:rPr>
        <w:t>（八）</w:t>
      </w:r>
      <w:r>
        <w:rPr>
          <w:rFonts w:hint="eastAsia" w:cs="方正仿宋_GBK"/>
          <w:kern w:val="0"/>
          <w:szCs w:val="32"/>
          <w:shd w:val="clear" w:color="auto" w:fill="FFFFFF"/>
          <w:lang w:bidi="ar-SA"/>
        </w:rPr>
        <w:t>市金融办规定的其他审慎性条件。</w:t>
      </w:r>
    </w:p>
    <w:p>
      <w:pPr>
        <w:ind w:firstLine="640" w:firstLineChars="200"/>
        <w:rPr>
          <w:rFonts w:hint="eastAsia" w:cs="方正仿宋_GBK"/>
          <w:kern w:val="0"/>
          <w:szCs w:val="32"/>
          <w:shd w:val="clear" w:color="auto" w:fill="FFFFFF"/>
          <w:lang w:bidi="ar-SA"/>
        </w:rPr>
      </w:pPr>
      <w:r>
        <w:rPr>
          <w:rFonts w:hint="eastAsia" w:ascii="方正黑体_GBK" w:eastAsia="方正黑体_GBK" w:cs="方正仿宋_GBK"/>
          <w:kern w:val="0"/>
          <w:szCs w:val="32"/>
          <w:shd w:val="clear" w:color="auto" w:fill="FFFFFF"/>
          <w:lang w:bidi="ar-SA"/>
        </w:rPr>
        <w:t>第六条</w:t>
      </w:r>
      <w:r>
        <w:rPr>
          <w:rFonts w:hint="eastAsia" w:cs="黑体"/>
          <w:kern w:val="0"/>
          <w:szCs w:val="32"/>
          <w:lang w:bidi="ar-SA"/>
        </w:rPr>
        <w:t xml:space="preserve">  </w:t>
      </w:r>
      <w:r>
        <w:rPr>
          <w:rFonts w:hint="eastAsia" w:cs="方正仿宋_GBK"/>
          <w:kern w:val="0"/>
          <w:szCs w:val="32"/>
          <w:shd w:val="clear" w:color="auto" w:fill="FFFFFF"/>
          <w:lang w:bidi="ar-SA"/>
        </w:rPr>
        <w:t>拟申请上市挂牌的小贷公司需事先向市金融办提交《申请上市挂牌推荐表》（见附件），</w:t>
      </w:r>
      <w:r>
        <w:rPr>
          <w:rFonts w:hint="eastAsia" w:cs="方正仿宋_GBK"/>
          <w:kern w:val="0"/>
          <w:szCs w:val="32"/>
          <w:lang w:bidi="ar-SA"/>
        </w:rPr>
        <w:t>获取</w:t>
      </w:r>
      <w:r>
        <w:rPr>
          <w:rFonts w:hint="eastAsia" w:cs="方正仿宋_GBK"/>
          <w:kern w:val="0"/>
          <w:szCs w:val="32"/>
          <w:shd w:val="clear" w:color="auto" w:fill="FFFFFF"/>
          <w:lang w:bidi="ar-SA"/>
        </w:rPr>
        <w:t>市金融办出具的推荐意见后，再向交易场所提交上市挂牌申请。</w:t>
      </w:r>
    </w:p>
    <w:p>
      <w:pPr>
        <w:ind w:firstLine="640" w:firstLineChars="200"/>
        <w:rPr>
          <w:rFonts w:hint="eastAsia" w:cs="方正仿宋_GBK"/>
          <w:kern w:val="0"/>
          <w:szCs w:val="32"/>
          <w:shd w:val="clear" w:color="auto" w:fill="FFFFFF"/>
          <w:lang w:bidi="ar-SA"/>
        </w:rPr>
      </w:pPr>
      <w:r>
        <w:rPr>
          <w:rFonts w:hint="eastAsia" w:cs="方正仿宋_GBK"/>
          <w:kern w:val="0"/>
          <w:szCs w:val="32"/>
          <w:shd w:val="clear" w:color="auto" w:fill="FFFFFF"/>
          <w:lang w:bidi="ar-SA"/>
        </w:rPr>
        <w:t>推荐意见在上市挂牌前有效，最长有效期为两年。两年后继续开展上市挂牌准备工作的，须重新申请推荐。</w:t>
      </w:r>
    </w:p>
    <w:p>
      <w:pPr>
        <w:pStyle w:val="3"/>
        <w:widowControl/>
        <w:tabs>
          <w:tab w:val="clear" w:pos="1155"/>
        </w:tabs>
        <w:overflowPunct/>
        <w:autoSpaceDE/>
        <w:autoSpaceDN/>
        <w:ind w:firstLine="0" w:firstLineChars="0"/>
        <w:jc w:val="center"/>
        <w:textAlignment w:val="auto"/>
        <w:rPr>
          <w:rStyle w:val="19"/>
          <w:rFonts w:hint="eastAsia" w:ascii="方正黑体_GBK" w:eastAsia="方正黑体_GBK" w:cs="黑体"/>
          <w:bCs w:val="0"/>
          <w:color w:val="000000"/>
          <w:szCs w:val="32"/>
          <w:lang w:bidi="ar-SA"/>
        </w:rPr>
      </w:pPr>
      <w:r>
        <w:rPr>
          <w:rStyle w:val="19"/>
          <w:rFonts w:hint="eastAsia" w:ascii="方正黑体_GBK" w:eastAsia="方正黑体_GBK" w:cs="黑体"/>
          <w:bCs w:val="0"/>
          <w:color w:val="000000"/>
          <w:szCs w:val="32"/>
          <w:lang w:bidi="ar-SA"/>
        </w:rPr>
        <w:t>第三章 信息披露</w:t>
      </w:r>
    </w:p>
    <w:p>
      <w:pPr>
        <w:ind w:firstLine="640" w:firstLineChars="200"/>
        <w:rPr>
          <w:rFonts w:hint="eastAsia"/>
          <w:kern w:val="0"/>
          <w:szCs w:val="32"/>
          <w:shd w:val="clear" w:color="auto" w:fill="FFFFFF"/>
        </w:rPr>
      </w:pPr>
      <w:r>
        <w:rPr>
          <w:rFonts w:hint="eastAsia" w:ascii="方正黑体_GBK" w:eastAsia="方正黑体_GBK" w:cs="方正仿宋_GBK"/>
          <w:kern w:val="0"/>
          <w:szCs w:val="32"/>
          <w:shd w:val="clear" w:color="auto" w:fill="FFFFFF"/>
          <w:lang w:bidi="ar-SA"/>
        </w:rPr>
        <w:t>第七条</w:t>
      </w:r>
      <w:r>
        <w:rPr>
          <w:rFonts w:hint="eastAsia" w:cs="黑体"/>
          <w:kern w:val="0"/>
          <w:szCs w:val="32"/>
          <w:lang w:bidi="ar-SA"/>
        </w:rPr>
        <w:t xml:space="preserve">  </w:t>
      </w:r>
      <w:r>
        <w:rPr>
          <w:rFonts w:hint="eastAsia" w:cs="方正仿宋_GBK"/>
          <w:kern w:val="0"/>
          <w:szCs w:val="32"/>
          <w:lang w:bidi="ar-SA"/>
        </w:rPr>
        <w:t xml:space="preserve"> </w:t>
      </w:r>
      <w:r>
        <w:rPr>
          <w:rFonts w:hint="eastAsia" w:cs="方正仿宋_GBK"/>
          <w:kern w:val="0"/>
          <w:szCs w:val="32"/>
          <w:shd w:val="clear" w:color="auto" w:fill="FFFFFF"/>
          <w:lang w:bidi="ar-SA"/>
        </w:rPr>
        <w:t>推荐有效期内的小贷公司及其他信息披露义务人，应在招股说明书（或股份报价转让说明书）中及交易平台披露市金融办相关政策规定，并作必要的风险提示。</w:t>
      </w:r>
    </w:p>
    <w:p>
      <w:pPr>
        <w:ind w:firstLine="640" w:firstLineChars="200"/>
        <w:rPr>
          <w:rFonts w:hint="eastAsia"/>
          <w:kern w:val="0"/>
          <w:szCs w:val="32"/>
          <w:shd w:val="clear" w:color="auto" w:fill="FFFFFF"/>
        </w:rPr>
      </w:pPr>
      <w:r>
        <w:rPr>
          <w:rFonts w:hint="eastAsia" w:ascii="方正黑体_GBK" w:eastAsia="方正黑体_GBK" w:cs="方正仿宋_GBK"/>
          <w:kern w:val="0"/>
          <w:szCs w:val="32"/>
          <w:shd w:val="clear" w:color="auto" w:fill="FFFFFF"/>
          <w:lang w:bidi="ar-SA"/>
        </w:rPr>
        <w:t>第八条</w:t>
      </w:r>
      <w:r>
        <w:rPr>
          <w:rFonts w:hint="eastAsia" w:cs="黑体"/>
          <w:kern w:val="0"/>
          <w:szCs w:val="32"/>
          <w:lang w:bidi="ar-SA"/>
        </w:rPr>
        <w:t> </w:t>
      </w:r>
      <w:r>
        <w:rPr>
          <w:rFonts w:hint="eastAsia" w:cs="方正仿宋_GBK"/>
          <w:kern w:val="0"/>
          <w:szCs w:val="32"/>
          <w:lang w:bidi="ar-SA"/>
        </w:rPr>
        <w:t xml:space="preserve">  </w:t>
      </w:r>
      <w:r>
        <w:rPr>
          <w:rFonts w:hint="eastAsia" w:cs="方正仿宋_GBK"/>
          <w:kern w:val="0"/>
          <w:szCs w:val="32"/>
          <w:shd w:val="clear" w:color="auto" w:fill="FFFFFF"/>
          <w:lang w:bidi="ar-SA"/>
        </w:rPr>
        <w:t>小贷公司应在上市挂牌完成后15个工作日内，将相关变更信息录入小贷公司监管信息系统，并书面向市金融办及所在地</w:t>
      </w:r>
      <w:r>
        <w:rPr>
          <w:rFonts w:hint="eastAsia" w:cs="方正仿宋_GBK"/>
          <w:kern w:val="0"/>
          <w:szCs w:val="32"/>
          <w:lang w:bidi="ar-SA"/>
        </w:rPr>
        <w:t>区（县）金融办或金融主管部门（以下简称“区县金融办”）</w:t>
      </w:r>
      <w:r>
        <w:rPr>
          <w:rFonts w:hint="eastAsia" w:cs="方正仿宋_GBK"/>
          <w:kern w:val="0"/>
          <w:szCs w:val="32"/>
          <w:shd w:val="clear" w:color="auto" w:fill="FFFFFF"/>
          <w:lang w:bidi="ar-SA"/>
        </w:rPr>
        <w:t>报告。</w:t>
      </w:r>
    </w:p>
    <w:p>
      <w:pPr>
        <w:ind w:firstLine="640" w:firstLineChars="200"/>
        <w:rPr>
          <w:rFonts w:hint="eastAsia" w:cs="方正仿宋_GBK"/>
          <w:kern w:val="0"/>
          <w:szCs w:val="32"/>
          <w:shd w:val="clear" w:color="auto" w:fill="FFFFFF"/>
          <w:lang w:bidi="ar-SA"/>
        </w:rPr>
      </w:pPr>
      <w:r>
        <w:rPr>
          <w:rFonts w:hint="eastAsia" w:ascii="方正黑体_GBK" w:eastAsia="方正黑体_GBK" w:cs="方正仿宋_GBK"/>
          <w:kern w:val="0"/>
          <w:szCs w:val="32"/>
          <w:shd w:val="clear" w:color="auto" w:fill="FFFFFF"/>
          <w:lang w:bidi="ar-SA"/>
        </w:rPr>
        <w:t>第九条</w:t>
      </w:r>
      <w:r>
        <w:rPr>
          <w:rFonts w:hint="eastAsia" w:cs="黑体"/>
          <w:kern w:val="0"/>
          <w:szCs w:val="32"/>
          <w:lang w:bidi="ar-SA"/>
        </w:rPr>
        <w:t> </w:t>
      </w:r>
      <w:r>
        <w:rPr>
          <w:rFonts w:hint="eastAsia" w:cs="方正仿宋_GBK"/>
          <w:kern w:val="0"/>
          <w:szCs w:val="32"/>
          <w:lang w:bidi="ar-SA"/>
        </w:rPr>
        <w:t xml:space="preserve">  </w:t>
      </w:r>
      <w:r>
        <w:rPr>
          <w:rFonts w:hint="eastAsia" w:cs="方正仿宋_GBK"/>
          <w:kern w:val="0"/>
          <w:szCs w:val="32"/>
          <w:shd w:val="clear" w:color="auto" w:fill="FFFFFF"/>
          <w:lang w:bidi="ar-SA"/>
        </w:rPr>
        <w:t>上市挂牌小贷公司发生以下情况的，应按照市金融办有关规定报批，并在完成后15个工作日内，将相关变更信息录入小贷公司监管信息系统，书面向市金融办及所在地区县金融办报告。</w:t>
      </w:r>
    </w:p>
    <w:p>
      <w:pPr>
        <w:ind w:firstLine="640" w:firstLineChars="200"/>
        <w:rPr>
          <w:rFonts w:hint="eastAsia" w:cs="方正仿宋_GBK"/>
          <w:kern w:val="0"/>
          <w:szCs w:val="32"/>
          <w:lang w:bidi="ar-SA"/>
        </w:rPr>
      </w:pPr>
      <w:r>
        <w:rPr>
          <w:rFonts w:hint="eastAsia" w:ascii="方正楷体_GBK" w:eastAsia="方正楷体_GBK" w:cs="方正仿宋_GBK"/>
          <w:kern w:val="0"/>
          <w:szCs w:val="32"/>
          <w:shd w:val="clear" w:color="auto" w:fill="FFFFFF"/>
          <w:lang w:bidi="ar-SA"/>
        </w:rPr>
        <w:t>（一）</w:t>
      </w:r>
      <w:r>
        <w:rPr>
          <w:rFonts w:hint="eastAsia" w:cs="方正仿宋_GBK"/>
          <w:kern w:val="0"/>
          <w:szCs w:val="32"/>
          <w:lang w:bidi="ar-SA"/>
        </w:rPr>
        <w:t>在</w:t>
      </w:r>
      <w:r>
        <w:rPr>
          <w:rFonts w:hint="eastAsia" w:cs="方正仿宋_GBK"/>
          <w:kern w:val="0"/>
          <w:szCs w:val="32"/>
          <w:shd w:val="clear" w:color="auto" w:fill="FFFFFF"/>
          <w:lang w:bidi="ar-SA"/>
        </w:rPr>
        <w:t>交易场所</w:t>
      </w:r>
      <w:r>
        <w:rPr>
          <w:rFonts w:hint="eastAsia" w:cs="方正仿宋_GBK"/>
          <w:kern w:val="0"/>
          <w:szCs w:val="32"/>
          <w:lang w:bidi="ar-SA"/>
        </w:rPr>
        <w:t>增发股份、发行优先股及发行债券等融资；</w:t>
      </w:r>
    </w:p>
    <w:p>
      <w:pPr>
        <w:ind w:firstLine="640" w:firstLineChars="200"/>
        <w:rPr>
          <w:rFonts w:hint="eastAsia" w:cs="方正仿宋_GBK"/>
          <w:kern w:val="0"/>
          <w:szCs w:val="32"/>
          <w:lang w:bidi="ar-SA"/>
        </w:rPr>
      </w:pPr>
      <w:r>
        <w:rPr>
          <w:rFonts w:hint="eastAsia" w:ascii="方正楷体_GBK" w:eastAsia="方正楷体_GBK" w:cs="方正仿宋_GBK"/>
          <w:kern w:val="0"/>
          <w:szCs w:val="32"/>
          <w:shd w:val="clear" w:color="auto" w:fill="FFFFFF"/>
          <w:lang w:bidi="ar-SA"/>
        </w:rPr>
        <w:t>（二）</w:t>
      </w:r>
      <w:r>
        <w:rPr>
          <w:rFonts w:hint="eastAsia" w:cs="方正仿宋_GBK"/>
          <w:kern w:val="0"/>
          <w:szCs w:val="32"/>
          <w:lang w:bidi="ar-SA"/>
        </w:rPr>
        <w:t>在</w:t>
      </w:r>
      <w:r>
        <w:rPr>
          <w:rFonts w:hint="eastAsia" w:cs="方正仿宋_GBK"/>
          <w:kern w:val="0"/>
          <w:szCs w:val="32"/>
          <w:shd w:val="clear" w:color="auto" w:fill="FFFFFF"/>
          <w:lang w:bidi="ar-SA"/>
        </w:rPr>
        <w:t>交易场所外的非银行融资及突破原有政策规定的金融创新。</w:t>
      </w:r>
    </w:p>
    <w:p>
      <w:pPr>
        <w:ind w:firstLine="640" w:firstLineChars="200"/>
        <w:rPr>
          <w:rFonts w:hint="eastAsia"/>
          <w:kern w:val="0"/>
          <w:szCs w:val="32"/>
          <w:shd w:val="clear" w:color="auto" w:fill="FFFFFF"/>
        </w:rPr>
      </w:pPr>
      <w:r>
        <w:rPr>
          <w:rFonts w:hint="eastAsia" w:ascii="方正黑体_GBK" w:eastAsia="方正黑体_GBK" w:cs="方正仿宋_GBK"/>
          <w:kern w:val="0"/>
          <w:szCs w:val="32"/>
          <w:shd w:val="clear" w:color="auto" w:fill="FFFFFF"/>
          <w:lang w:bidi="ar-SA"/>
        </w:rPr>
        <w:t>第十条</w:t>
      </w:r>
      <w:r>
        <w:rPr>
          <w:rFonts w:hint="eastAsia" w:ascii="方正楷体_GBK" w:eastAsia="方正楷体_GBK" w:cs="方正楷体_GBK"/>
          <w:color w:val="000000"/>
          <w:kern w:val="0"/>
          <w:szCs w:val="32"/>
          <w:lang w:bidi="ar-SA"/>
        </w:rPr>
        <w:t xml:space="preserve"> </w:t>
      </w:r>
      <w:r>
        <w:rPr>
          <w:rFonts w:hint="eastAsia" w:cs="方正仿宋_GBK"/>
          <w:kern w:val="0"/>
          <w:szCs w:val="32"/>
          <w:shd w:val="clear" w:color="auto" w:fill="FFFFFF"/>
          <w:lang w:bidi="ar-SA"/>
        </w:rPr>
        <w:t>上市挂牌小贷公司发生重大业务风险或损失，以及其他影响持续经营事件的，应及时采取有效处置措施，并于事件发生3个工作日内向市金融办及所在地区县金融办书面报告，内容应当包括事件起因、处理措施和后果研判。</w:t>
      </w:r>
    </w:p>
    <w:p>
      <w:pPr>
        <w:pStyle w:val="3"/>
        <w:widowControl/>
        <w:tabs>
          <w:tab w:val="clear" w:pos="1155"/>
        </w:tabs>
        <w:overflowPunct/>
        <w:autoSpaceDE/>
        <w:autoSpaceDN/>
        <w:ind w:firstLine="0" w:firstLineChars="0"/>
        <w:jc w:val="center"/>
        <w:textAlignment w:val="auto"/>
        <w:rPr>
          <w:rStyle w:val="19"/>
          <w:rFonts w:hint="eastAsia" w:ascii="方正黑体_GBK" w:eastAsia="方正黑体_GBK" w:cs="黑体"/>
          <w:bCs w:val="0"/>
          <w:color w:val="000000"/>
          <w:szCs w:val="32"/>
          <w:lang w:bidi="ar-SA"/>
        </w:rPr>
      </w:pPr>
      <w:r>
        <w:rPr>
          <w:rStyle w:val="19"/>
          <w:rFonts w:hint="eastAsia" w:ascii="方正黑体_GBK" w:eastAsia="方正黑体_GBK" w:cs="黑体"/>
          <w:bCs w:val="0"/>
          <w:color w:val="000000"/>
          <w:szCs w:val="32"/>
          <w:lang w:bidi="ar-SA"/>
        </w:rPr>
        <w:t>第四章 监督管理</w:t>
      </w:r>
    </w:p>
    <w:p>
      <w:pPr>
        <w:ind w:firstLine="630"/>
        <w:rPr>
          <w:rFonts w:hint="eastAsia"/>
          <w:kern w:val="0"/>
          <w:szCs w:val="32"/>
        </w:rPr>
      </w:pPr>
      <w:r>
        <w:rPr>
          <w:rFonts w:hint="eastAsia" w:ascii="方正黑体_GBK" w:eastAsia="方正黑体_GBK" w:cs="方正仿宋_GBK"/>
          <w:kern w:val="0"/>
          <w:szCs w:val="32"/>
          <w:shd w:val="clear" w:color="auto" w:fill="FFFFFF"/>
          <w:lang w:bidi="ar-SA"/>
        </w:rPr>
        <w:t>第十一条</w:t>
      </w:r>
      <w:r>
        <w:rPr>
          <w:rFonts w:hint="eastAsia" w:cs="黑体"/>
          <w:kern w:val="0"/>
          <w:szCs w:val="32"/>
          <w:lang w:bidi="ar-SA"/>
        </w:rPr>
        <w:t xml:space="preserve">  </w:t>
      </w:r>
      <w:r>
        <w:rPr>
          <w:rFonts w:hint="eastAsia" w:cs="方正仿宋_GBK"/>
          <w:kern w:val="0"/>
          <w:szCs w:val="32"/>
          <w:shd w:val="clear" w:color="auto" w:fill="FFFFFF"/>
          <w:lang w:bidi="ar-SA"/>
        </w:rPr>
        <w:t>推荐有效期内，小贷公司引进战略投资者及开展股权激励进行的股份变更及增资</w:t>
      </w:r>
      <w:r>
        <w:rPr>
          <w:rFonts w:hint="eastAsia" w:cs="方正仿宋_GBK"/>
          <w:kern w:val="0"/>
          <w:szCs w:val="32"/>
          <w:lang w:bidi="ar-SA"/>
        </w:rPr>
        <w:t>不受次数和时间限制，并</w:t>
      </w:r>
      <w:r>
        <w:rPr>
          <w:rFonts w:hint="eastAsia" w:cs="方正仿宋_GBK"/>
          <w:kern w:val="0"/>
          <w:szCs w:val="32"/>
          <w:shd w:val="clear" w:color="auto" w:fill="FFFFFF"/>
          <w:lang w:bidi="ar-SA"/>
        </w:rPr>
        <w:t>可以引进境外投资者或在境外新设的特殊目的公司入股，</w:t>
      </w:r>
      <w:r>
        <w:rPr>
          <w:rFonts w:hint="eastAsia"/>
          <w:kern w:val="0"/>
          <w:szCs w:val="32"/>
        </w:rPr>
        <w:t>但</w:t>
      </w:r>
      <w:r>
        <w:rPr>
          <w:rFonts w:hint="eastAsia" w:cs="方正仿宋_GBK"/>
          <w:kern w:val="0"/>
          <w:szCs w:val="32"/>
          <w:shd w:val="clear" w:color="auto" w:fill="FFFFFF"/>
          <w:lang w:bidi="ar-SA"/>
        </w:rPr>
        <w:t>在岗</w:t>
      </w:r>
      <w:r>
        <w:rPr>
          <w:rFonts w:hint="eastAsia"/>
          <w:kern w:val="0"/>
          <w:szCs w:val="32"/>
        </w:rPr>
        <w:t>董事长和高管人员的持股不能转让。</w:t>
      </w:r>
    </w:p>
    <w:p>
      <w:pPr>
        <w:ind w:firstLine="630"/>
        <w:rPr>
          <w:rFonts w:hint="eastAsia" w:cs="宋体"/>
          <w:kern w:val="0"/>
          <w:szCs w:val="32"/>
          <w:shd w:val="clear" w:color="auto" w:fill="FFFFFF"/>
          <w:lang w:bidi="ar-SA"/>
        </w:rPr>
      </w:pPr>
      <w:r>
        <w:rPr>
          <w:rFonts w:hint="eastAsia" w:ascii="方正黑体_GBK" w:eastAsia="方正黑体_GBK" w:cs="方正仿宋_GBK"/>
          <w:kern w:val="0"/>
          <w:szCs w:val="32"/>
          <w:shd w:val="clear" w:color="auto" w:fill="FFFFFF"/>
          <w:lang w:bidi="ar-SA"/>
        </w:rPr>
        <w:t>第十二条</w:t>
      </w:r>
      <w:r>
        <w:rPr>
          <w:rFonts w:hint="eastAsia" w:cs="黑体"/>
          <w:kern w:val="0"/>
          <w:szCs w:val="32"/>
          <w:lang w:bidi="ar-SA"/>
        </w:rPr>
        <w:t xml:space="preserve">  </w:t>
      </w:r>
      <w:r>
        <w:rPr>
          <w:rFonts w:hint="eastAsia" w:cs="方正仿宋_GBK"/>
          <w:kern w:val="0"/>
          <w:szCs w:val="32"/>
          <w:shd w:val="clear" w:color="auto" w:fill="FFFFFF"/>
          <w:lang w:bidi="ar-SA"/>
        </w:rPr>
        <w:t>小贷公司在推荐有效期内和上市挂牌后</w:t>
      </w:r>
      <w:r>
        <w:rPr>
          <w:rFonts w:hint="eastAsia" w:cs="方正仿宋_GBK"/>
          <w:kern w:val="0"/>
          <w:szCs w:val="32"/>
          <w:lang w:bidi="ar-SA"/>
        </w:rPr>
        <w:t>的控股股东</w:t>
      </w:r>
      <w:r>
        <w:rPr>
          <w:rFonts w:hint="eastAsia" w:cs="方正仿宋_GBK"/>
          <w:kern w:val="0"/>
          <w:szCs w:val="32"/>
          <w:shd w:val="clear" w:color="auto" w:fill="FFFFFF"/>
          <w:lang w:bidi="ar-SA"/>
        </w:rPr>
        <w:t>应是企业法人、持股比例不得低于20%，且与其关联方、一致行动协议人的持股总比例不高于90%</w:t>
      </w:r>
      <w:r>
        <w:rPr>
          <w:rFonts w:hint="eastAsia" w:cs="宋体"/>
          <w:kern w:val="0"/>
          <w:szCs w:val="32"/>
          <w:shd w:val="clear" w:color="auto" w:fill="FFFFFF"/>
          <w:lang w:bidi="ar-SA"/>
        </w:rPr>
        <w:t>；</w:t>
      </w:r>
      <w:r>
        <w:rPr>
          <w:rFonts w:hint="eastAsia" w:cs="方正仿宋_GBK"/>
          <w:kern w:val="0"/>
          <w:szCs w:val="32"/>
          <w:shd w:val="clear" w:color="auto" w:fill="FFFFFF"/>
          <w:lang w:bidi="ar-SA"/>
        </w:rPr>
        <w:t>一般股东持股比例不设下限。</w:t>
      </w:r>
    </w:p>
    <w:p>
      <w:pPr>
        <w:ind w:firstLine="630"/>
        <w:rPr>
          <w:rFonts w:hint="eastAsia" w:cs="方正仿宋_GBK"/>
          <w:kern w:val="0"/>
          <w:szCs w:val="32"/>
          <w:lang w:bidi="ar-SA"/>
        </w:rPr>
      </w:pPr>
      <w:r>
        <w:rPr>
          <w:rFonts w:hint="eastAsia" w:ascii="方正黑体_GBK" w:eastAsia="方正黑体_GBK" w:cs="方正仿宋_GBK"/>
          <w:kern w:val="0"/>
          <w:szCs w:val="32"/>
          <w:shd w:val="clear" w:color="auto" w:fill="FFFFFF"/>
          <w:lang w:bidi="ar-SA"/>
        </w:rPr>
        <w:t>第十三条</w:t>
      </w:r>
      <w:r>
        <w:rPr>
          <w:rFonts w:hint="eastAsia" w:ascii="方正楷体_GBK" w:eastAsia="方正楷体_GBK" w:cs="方正楷体_GBK"/>
          <w:color w:val="000000"/>
          <w:kern w:val="0"/>
          <w:szCs w:val="32"/>
          <w:lang w:bidi="ar-SA"/>
        </w:rPr>
        <w:t xml:space="preserve"> </w:t>
      </w:r>
      <w:r>
        <w:rPr>
          <w:rFonts w:hint="eastAsia" w:cs="黑体"/>
          <w:kern w:val="0"/>
          <w:szCs w:val="32"/>
          <w:lang w:bidi="ar-SA"/>
        </w:rPr>
        <w:t xml:space="preserve"> </w:t>
      </w:r>
      <w:r>
        <w:rPr>
          <w:rFonts w:hint="eastAsia" w:cs="方正仿宋_GBK"/>
          <w:kern w:val="0"/>
          <w:szCs w:val="32"/>
          <w:lang w:bidi="ar-SA"/>
        </w:rPr>
        <w:t>上市挂牌小贷公司股份转让除遵守相关法律法规及交易所规定外，还应遵守以下规定。</w:t>
      </w:r>
    </w:p>
    <w:p>
      <w:pPr>
        <w:ind w:firstLine="630"/>
        <w:rPr>
          <w:rFonts w:hint="eastAsia" w:cs="方正仿宋_GBK"/>
          <w:kern w:val="0"/>
          <w:szCs w:val="32"/>
          <w:shd w:val="clear" w:color="auto" w:fill="FFFFFF"/>
          <w:lang w:bidi="ar-SA"/>
        </w:rPr>
      </w:pPr>
      <w:r>
        <w:rPr>
          <w:rFonts w:hint="eastAsia" w:cs="方正仿宋_GBK"/>
          <w:kern w:val="0"/>
          <w:szCs w:val="32"/>
          <w:lang w:bidi="ar-SA"/>
        </w:rPr>
        <w:t>上市挂牌时的控股股东（或实际控制人，下同）在上市挂牌一年内不得转让股份，</w:t>
      </w:r>
      <w:r>
        <w:rPr>
          <w:rFonts w:hint="eastAsia" w:cs="方正仿宋_GBK"/>
          <w:kern w:val="0"/>
          <w:szCs w:val="32"/>
          <w:shd w:val="clear" w:color="auto" w:fill="FFFFFF"/>
          <w:lang w:bidi="ar-SA"/>
        </w:rPr>
        <w:t>因司法判决等特殊情况除外并应报市、</w:t>
      </w:r>
      <w:r>
        <w:rPr>
          <w:rFonts w:hint="eastAsia" w:cs="方正仿宋_GBK"/>
          <w:kern w:val="0"/>
          <w:szCs w:val="32"/>
          <w:lang w:bidi="ar-SA"/>
        </w:rPr>
        <w:t>区县金融办审批</w:t>
      </w:r>
      <w:r>
        <w:rPr>
          <w:rFonts w:hint="eastAsia" w:cs="方正仿宋_GBK"/>
          <w:kern w:val="0"/>
          <w:szCs w:val="32"/>
          <w:shd w:val="clear" w:color="auto" w:fill="FFFFFF"/>
          <w:lang w:bidi="ar-SA"/>
        </w:rPr>
        <w:t>。</w:t>
      </w:r>
    </w:p>
    <w:p>
      <w:pPr>
        <w:ind w:firstLine="640" w:firstLineChars="200"/>
        <w:rPr>
          <w:rFonts w:hint="eastAsia"/>
          <w:kern w:val="0"/>
          <w:szCs w:val="32"/>
        </w:rPr>
      </w:pPr>
      <w:r>
        <w:rPr>
          <w:rFonts w:hint="eastAsia" w:cs="方正楷体_GBK"/>
          <w:kern w:val="0"/>
          <w:szCs w:val="32"/>
          <w:lang w:bidi="ar-SA"/>
        </w:rPr>
        <w:t>上市挂牌后</w:t>
      </w:r>
      <w:r>
        <w:rPr>
          <w:rFonts w:hint="eastAsia" w:cs="方正仿宋_GBK"/>
          <w:kern w:val="0"/>
          <w:szCs w:val="32"/>
          <w:shd w:val="clear" w:color="auto" w:fill="FFFFFF"/>
          <w:lang w:bidi="ar-SA"/>
        </w:rPr>
        <w:t>小贷公司的</w:t>
      </w:r>
      <w:r>
        <w:rPr>
          <w:rFonts w:hint="eastAsia" w:cs="方正仿宋_GBK"/>
          <w:kern w:val="0"/>
          <w:szCs w:val="32"/>
          <w:lang w:bidi="ar-SA"/>
        </w:rPr>
        <w:t>控股股东发生变化的股份转让需报市、区县金融办审批。</w:t>
      </w:r>
    </w:p>
    <w:p>
      <w:pPr>
        <w:ind w:firstLine="627" w:firstLineChars="196"/>
        <w:rPr>
          <w:rFonts w:hint="eastAsia" w:cs="方正仿宋_GBK"/>
          <w:kern w:val="0"/>
          <w:szCs w:val="32"/>
          <w:shd w:val="clear" w:color="auto" w:fill="FFFFFF"/>
          <w:lang w:bidi="ar-SA"/>
        </w:rPr>
      </w:pPr>
      <w:r>
        <w:rPr>
          <w:rFonts w:hint="eastAsia" w:ascii="方正黑体_GBK" w:eastAsia="方正黑体_GBK" w:cs="方正仿宋_GBK"/>
          <w:kern w:val="0"/>
          <w:szCs w:val="32"/>
          <w:shd w:val="clear" w:color="auto" w:fill="FFFFFF"/>
          <w:lang w:bidi="ar-SA"/>
        </w:rPr>
        <w:t>第十四条</w:t>
      </w:r>
      <w:r>
        <w:rPr>
          <w:rFonts w:hint="eastAsia" w:cs="黑体"/>
          <w:kern w:val="0"/>
          <w:szCs w:val="32"/>
          <w:lang w:bidi="ar-SA"/>
        </w:rPr>
        <w:t xml:space="preserve">  </w:t>
      </w:r>
      <w:r>
        <w:rPr>
          <w:rFonts w:hint="eastAsia" w:cs="方正仿宋_GBK"/>
          <w:kern w:val="0"/>
          <w:szCs w:val="32"/>
          <w:shd w:val="clear" w:color="auto" w:fill="FFFFFF"/>
          <w:lang w:bidi="ar-SA"/>
        </w:rPr>
        <w:t>市、区县金融办应当指导帮助拟上市挂牌小贷公司加强与交易场所及中介机构的交流合作，督促按规定做好信息披露、合规经营等工作。</w:t>
      </w:r>
    </w:p>
    <w:p>
      <w:pPr>
        <w:ind w:firstLine="627" w:firstLineChars="196"/>
        <w:rPr>
          <w:rFonts w:hint="eastAsia"/>
          <w:kern w:val="0"/>
          <w:szCs w:val="32"/>
          <w:shd w:val="clear" w:color="auto" w:fill="FFFFFF"/>
        </w:rPr>
      </w:pPr>
      <w:r>
        <w:rPr>
          <w:rFonts w:hint="eastAsia" w:ascii="方正黑体_GBK" w:eastAsia="方正黑体_GBK" w:cs="方正仿宋_GBK"/>
          <w:kern w:val="0"/>
          <w:szCs w:val="32"/>
          <w:shd w:val="clear" w:color="auto" w:fill="FFFFFF"/>
          <w:lang w:bidi="ar-SA"/>
        </w:rPr>
        <w:t>第十五条</w:t>
      </w:r>
      <w:r>
        <w:rPr>
          <w:rFonts w:hint="eastAsia" w:cs="黑体"/>
          <w:kern w:val="0"/>
          <w:szCs w:val="32"/>
          <w:lang w:bidi="ar-SA"/>
        </w:rPr>
        <w:t xml:space="preserve">  </w:t>
      </w:r>
      <w:r>
        <w:rPr>
          <w:rFonts w:hint="eastAsia" w:cs="方正仿宋_GBK"/>
          <w:kern w:val="0"/>
          <w:szCs w:val="32"/>
          <w:shd w:val="clear" w:color="auto" w:fill="FFFFFF"/>
          <w:lang w:bidi="ar-SA"/>
        </w:rPr>
        <w:t>市、区县金融办应当加强对上市挂牌小贷公司的日常监管，包括但不限于公司有关业务指标、股份变更、募集资金使用、企业法人治理结构变化等情况。</w:t>
      </w:r>
    </w:p>
    <w:p>
      <w:pPr>
        <w:ind w:firstLine="630"/>
        <w:rPr>
          <w:rFonts w:hint="eastAsia" w:cs="方正仿宋_GBK"/>
          <w:kern w:val="0"/>
          <w:szCs w:val="32"/>
          <w:shd w:val="clear" w:color="auto" w:fill="FFFFFF"/>
          <w:lang w:bidi="ar-SA"/>
        </w:rPr>
      </w:pPr>
      <w:r>
        <w:rPr>
          <w:rFonts w:hint="eastAsia" w:ascii="方正黑体_GBK" w:eastAsia="方正黑体_GBK" w:cs="方正仿宋_GBK"/>
          <w:kern w:val="0"/>
          <w:szCs w:val="32"/>
          <w:shd w:val="clear" w:color="auto" w:fill="FFFFFF"/>
          <w:lang w:bidi="ar-SA"/>
        </w:rPr>
        <w:t>第十六条</w:t>
      </w:r>
      <w:r>
        <w:rPr>
          <w:rFonts w:hint="eastAsia" w:cs="黑体"/>
          <w:kern w:val="0"/>
          <w:szCs w:val="32"/>
          <w:lang w:bidi="ar-SA"/>
        </w:rPr>
        <w:t xml:space="preserve">  </w:t>
      </w:r>
      <w:r>
        <w:rPr>
          <w:rFonts w:hint="eastAsia" w:cs="方正仿宋_GBK"/>
          <w:kern w:val="0"/>
          <w:szCs w:val="32"/>
          <w:shd w:val="clear" w:color="auto" w:fill="FFFFFF"/>
          <w:lang w:bidi="ar-SA"/>
        </w:rPr>
        <w:t>对小贷公司上市挂牌过程中未能尽职履责的中介服务机构，市金融办办应对相关小贷公司进行风险提示，并在适当范围内通报、警示。</w:t>
      </w:r>
    </w:p>
    <w:p>
      <w:pPr>
        <w:ind w:firstLine="630"/>
        <w:rPr>
          <w:rFonts w:hint="eastAsia" w:cs="方正仿宋_GBK"/>
          <w:kern w:val="0"/>
          <w:szCs w:val="32"/>
          <w:shd w:val="clear" w:color="auto" w:fill="FFFFFF"/>
          <w:lang w:bidi="ar-SA"/>
        </w:rPr>
      </w:pPr>
      <w:r>
        <w:rPr>
          <w:rFonts w:hint="eastAsia" w:ascii="方正黑体_GBK" w:eastAsia="方正黑体_GBK" w:cs="方正仿宋_GBK"/>
          <w:kern w:val="0"/>
          <w:szCs w:val="32"/>
          <w:shd w:val="clear" w:color="auto" w:fill="FFFFFF"/>
          <w:lang w:bidi="ar-SA"/>
        </w:rPr>
        <w:t xml:space="preserve">第十七条 </w:t>
      </w:r>
      <w:r>
        <w:rPr>
          <w:rFonts w:hint="eastAsia" w:cs="黑体"/>
          <w:kern w:val="0"/>
          <w:szCs w:val="32"/>
          <w:lang w:bidi="ar-SA"/>
        </w:rPr>
        <w:t xml:space="preserve"> </w:t>
      </w:r>
      <w:r>
        <w:rPr>
          <w:rFonts w:hint="eastAsia" w:cs="方正仿宋_GBK"/>
          <w:kern w:val="0"/>
          <w:szCs w:val="32"/>
          <w:shd w:val="clear" w:color="auto" w:fill="FFFFFF"/>
          <w:lang w:bidi="ar-SA"/>
        </w:rPr>
        <w:t>对违反本通知相关要求的小贷公司， 市金融办、区县金融办应当按照有关监管规定进行处理。</w:t>
      </w:r>
    </w:p>
    <w:p>
      <w:pPr>
        <w:pStyle w:val="3"/>
        <w:widowControl/>
        <w:tabs>
          <w:tab w:val="clear" w:pos="1155"/>
        </w:tabs>
        <w:overflowPunct/>
        <w:autoSpaceDE/>
        <w:autoSpaceDN/>
        <w:ind w:firstLine="0" w:firstLineChars="0"/>
        <w:jc w:val="center"/>
        <w:textAlignment w:val="auto"/>
        <w:rPr>
          <w:rStyle w:val="19"/>
          <w:rFonts w:hint="eastAsia" w:ascii="方正黑体_GBK" w:eastAsia="方正黑体_GBK" w:cs="黑体"/>
          <w:bCs w:val="0"/>
          <w:color w:val="000000"/>
          <w:szCs w:val="32"/>
          <w:lang w:bidi="ar-SA"/>
        </w:rPr>
      </w:pPr>
      <w:r>
        <w:rPr>
          <w:rStyle w:val="19"/>
          <w:rFonts w:hint="eastAsia" w:ascii="方正黑体_GBK" w:eastAsia="方正黑体_GBK" w:cs="黑体"/>
          <w:bCs w:val="0"/>
          <w:color w:val="000000"/>
          <w:szCs w:val="32"/>
          <w:lang w:bidi="ar-SA"/>
        </w:rPr>
        <w:t>第五章 附则</w:t>
      </w:r>
    </w:p>
    <w:p>
      <w:pPr>
        <w:ind w:firstLine="640" w:firstLineChars="200"/>
        <w:rPr>
          <w:rFonts w:hint="eastAsia" w:cs="黑体"/>
          <w:color w:val="000000"/>
          <w:kern w:val="0"/>
          <w:szCs w:val="32"/>
          <w:lang w:bidi="ar-SA"/>
        </w:rPr>
      </w:pPr>
      <w:r>
        <w:rPr>
          <w:rFonts w:hint="eastAsia" w:ascii="方正黑体_GBK" w:eastAsia="方正黑体_GBK" w:cs="方正仿宋_GBK"/>
          <w:kern w:val="0"/>
          <w:szCs w:val="32"/>
          <w:shd w:val="clear" w:color="auto" w:fill="FFFFFF"/>
          <w:lang w:bidi="ar-SA"/>
        </w:rPr>
        <w:t>第十八条</w:t>
      </w:r>
      <w:r>
        <w:rPr>
          <w:rFonts w:hint="eastAsia" w:cs="黑体"/>
          <w:color w:val="000000"/>
          <w:kern w:val="0"/>
          <w:szCs w:val="32"/>
          <w:lang w:bidi="ar-SA"/>
        </w:rPr>
        <w:t xml:space="preserve">  </w:t>
      </w:r>
      <w:r>
        <w:rPr>
          <w:rFonts w:hint="eastAsia" w:cs="方正仿宋_GBK"/>
          <w:color w:val="000000"/>
          <w:kern w:val="0"/>
          <w:szCs w:val="32"/>
          <w:lang w:bidi="ar-SA"/>
        </w:rPr>
        <w:t>本指引由市金融办负责解释。</w:t>
      </w:r>
    </w:p>
    <w:p>
      <w:pPr>
        <w:ind w:firstLine="640" w:firstLineChars="200"/>
        <w:rPr>
          <w:rFonts w:hint="eastAsia" w:cs="黑体"/>
          <w:color w:val="000000"/>
          <w:kern w:val="0"/>
          <w:szCs w:val="32"/>
          <w:lang w:bidi="ar-SA"/>
        </w:rPr>
      </w:pPr>
      <w:r>
        <w:rPr>
          <w:rFonts w:hint="eastAsia" w:ascii="方正黑体_GBK" w:eastAsia="方正黑体_GBK" w:cs="方正仿宋_GBK"/>
          <w:kern w:val="0"/>
          <w:szCs w:val="32"/>
          <w:shd w:val="clear" w:color="auto" w:fill="FFFFFF"/>
          <w:lang w:bidi="ar-SA"/>
        </w:rPr>
        <w:t>第十九条</w:t>
      </w:r>
      <w:r>
        <w:rPr>
          <w:rFonts w:hint="eastAsia" w:eastAsia="方正楷体_GBK" w:cs="黑体"/>
          <w:color w:val="000000"/>
          <w:kern w:val="0"/>
          <w:szCs w:val="32"/>
          <w:lang w:bidi="ar-SA"/>
        </w:rPr>
        <w:t xml:space="preserve">  </w:t>
      </w:r>
      <w:r>
        <w:rPr>
          <w:rFonts w:hint="eastAsia" w:cs="方正仿宋_GBK"/>
          <w:color w:val="000000"/>
          <w:kern w:val="0"/>
          <w:szCs w:val="32"/>
          <w:lang w:bidi="ar-SA"/>
        </w:rPr>
        <w:t>本指引自印发之日起施行。</w:t>
      </w:r>
    </w:p>
    <w:p>
      <w:pPr>
        <w:rPr>
          <w:rFonts w:hint="eastAsia"/>
          <w:kern w:val="0"/>
          <w:szCs w:val="32"/>
        </w:rPr>
      </w:pPr>
    </w:p>
    <w:p>
      <w:pPr>
        <w:rPr>
          <w:kern w:val="0"/>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eastAsia="方正黑体_GBK" w:cs="Calibri"/>
          <w:kern w:val="0"/>
          <w:szCs w:val="32"/>
          <w:lang w:bidi="ar-SA"/>
        </w:rPr>
      </w:pPr>
      <w:r>
        <w:rPr>
          <w:rFonts w:hint="eastAsia" w:eastAsia="方正黑体_GBK" w:cs="Calibri"/>
          <w:kern w:val="0"/>
          <w:szCs w:val="32"/>
          <w:lang w:bidi="ar-SA"/>
        </w:rPr>
        <w:t>附件2</w:t>
      </w:r>
    </w:p>
    <w:p>
      <w:pPr>
        <w:snapToGrid w:val="0"/>
        <w:jc w:val="left"/>
        <w:rPr>
          <w:rFonts w:hint="eastAsia" w:cs="Calibri"/>
          <w:kern w:val="0"/>
          <w:szCs w:val="32"/>
          <w:lang w:bidi="ar-SA"/>
        </w:rPr>
      </w:pPr>
    </w:p>
    <w:p>
      <w:pPr>
        <w:snapToGrid w:val="0"/>
        <w:jc w:val="center"/>
        <w:rPr>
          <w:rFonts w:hint="eastAsia" w:ascii="方正小标宋_GBK" w:eastAsia="方正小标宋_GBK" w:cs="Calibri"/>
          <w:kern w:val="0"/>
          <w:sz w:val="36"/>
          <w:szCs w:val="36"/>
          <w:lang w:bidi="ar-SA"/>
        </w:rPr>
      </w:pPr>
      <w:r>
        <w:rPr>
          <w:rFonts w:hint="eastAsia" w:ascii="方正小标宋_GBK" w:eastAsia="方正小标宋_GBK" w:cs="Calibri"/>
          <w:kern w:val="0"/>
          <w:sz w:val="36"/>
          <w:szCs w:val="36"/>
          <w:lang w:bidi="ar-SA"/>
        </w:rPr>
        <w:t>申请上市挂牌推荐表</w:t>
      </w:r>
    </w:p>
    <w:p>
      <w:pPr>
        <w:snapToGrid w:val="0"/>
        <w:jc w:val="center"/>
        <w:rPr>
          <w:rFonts w:hint="eastAsia" w:eastAsia="方正楷体_GBK" w:cs="Calibri"/>
          <w:kern w:val="0"/>
          <w:szCs w:val="32"/>
          <w:lang w:bidi="ar-SA"/>
        </w:rPr>
      </w:pPr>
      <w:r>
        <w:rPr>
          <w:rFonts w:hint="eastAsia" w:eastAsia="方正楷体_GBK" w:cs="Calibri"/>
          <w:kern w:val="0"/>
          <w:szCs w:val="32"/>
          <w:lang w:bidi="ar-SA"/>
        </w:rPr>
        <w:t>渝金小贷上</w:t>
      </w:r>
      <w:bookmarkStart w:id="0" w:name="_GoBack"/>
      <w:bookmarkEnd w:id="0"/>
      <w:r>
        <w:rPr>
          <w:rFonts w:hint="eastAsia" w:eastAsia="方正楷体_GBK" w:cs="Calibri"/>
          <w:kern w:val="0"/>
          <w:szCs w:val="32"/>
          <w:lang w:bidi="ar-SA"/>
        </w:rPr>
        <w:t>市荐[      ]   号</w:t>
      </w:r>
    </w:p>
    <w:p>
      <w:pPr>
        <w:snapToGrid w:val="0"/>
        <w:ind w:firstLine="480" w:firstLineChars="200"/>
        <w:jc w:val="left"/>
        <w:rPr>
          <w:rFonts w:hint="eastAsia" w:cs="Calibri"/>
          <w:kern w:val="0"/>
          <w:sz w:val="24"/>
          <w:szCs w:val="24"/>
          <w:lang w:bidi="ar-SA"/>
        </w:rPr>
      </w:pPr>
      <w:r>
        <w:rPr>
          <w:rFonts w:hint="eastAsia" w:ascii="方正黑体_GBK" w:eastAsia="方正黑体_GBK" w:cs="Calibri"/>
          <w:kern w:val="0"/>
          <w:sz w:val="24"/>
          <w:szCs w:val="24"/>
          <w:lang w:bidi="ar-SA"/>
        </w:rPr>
        <w:t>申报时间:</w:t>
      </w:r>
      <w:r>
        <w:rPr>
          <w:rFonts w:hint="eastAsia" w:cs="Calibri"/>
          <w:kern w:val="0"/>
          <w:sz w:val="24"/>
          <w:szCs w:val="24"/>
          <w:lang w:bidi="ar-SA"/>
        </w:rPr>
        <w:t xml:space="preserve">    年   月   日</w:t>
      </w:r>
    </w:p>
    <w:tbl>
      <w:tblPr>
        <w:tblStyle w:val="13"/>
        <w:tblW w:w="93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2"/>
        <w:gridCol w:w="2104"/>
        <w:gridCol w:w="1298"/>
        <w:gridCol w:w="1559"/>
        <w:gridCol w:w="1701"/>
        <w:gridCol w:w="425"/>
        <w:gridCol w:w="18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restart"/>
            <w:tcBorders>
              <w:tl2br w:val="nil"/>
              <w:tr2bl w:val="nil"/>
            </w:tcBorders>
            <w:vAlign w:val="center"/>
          </w:tcPr>
          <w:p>
            <w:pPr>
              <w:jc w:val="center"/>
              <w:rPr>
                <w:rFonts w:hint="eastAsia" w:ascii="方正黑体_GBK" w:eastAsia="方正黑体_GBK" w:cs="Calibri"/>
                <w:kern w:val="0"/>
                <w:sz w:val="24"/>
                <w:szCs w:val="24"/>
                <w:lang w:bidi="ar-SA"/>
              </w:rPr>
            </w:pPr>
            <w:r>
              <w:rPr>
                <w:rFonts w:hint="eastAsia" w:ascii="方正黑体_GBK" w:eastAsia="方正黑体_GBK" w:cs="Calibri"/>
                <w:kern w:val="0"/>
                <w:sz w:val="24"/>
                <w:szCs w:val="24"/>
                <w:lang w:bidi="ar-SA"/>
              </w:rPr>
              <w:t>公司概况</w:t>
            </w:r>
          </w:p>
        </w:tc>
        <w:tc>
          <w:tcPr>
            <w:tcW w:w="2104" w:type="dxa"/>
            <w:tcBorders>
              <w:tl2br w:val="nil"/>
              <w:tr2bl w:val="nil"/>
            </w:tcBorders>
            <w:vAlign w:val="center"/>
          </w:tcPr>
          <w:p>
            <w:pPr>
              <w:jc w:val="left"/>
              <w:rPr>
                <w:rFonts w:hint="eastAsia" w:ascii="方正黑体_GBK" w:eastAsia="方正黑体_GBK" w:cs="Calibri"/>
                <w:kern w:val="0"/>
                <w:sz w:val="24"/>
                <w:szCs w:val="24"/>
                <w:lang w:bidi="ar-SA"/>
              </w:rPr>
            </w:pPr>
            <w:r>
              <w:rPr>
                <w:rFonts w:hint="eastAsia" w:ascii="方正黑体_GBK" w:eastAsia="方正黑体_GBK" w:cs="Calibri"/>
                <w:kern w:val="0"/>
                <w:sz w:val="24"/>
                <w:szCs w:val="24"/>
                <w:lang w:bidi="ar-SA"/>
              </w:rPr>
              <w:t>公司名称（公章）</w:t>
            </w:r>
          </w:p>
        </w:tc>
        <w:tc>
          <w:tcPr>
            <w:tcW w:w="2857" w:type="dxa"/>
            <w:gridSpan w:val="2"/>
            <w:tcBorders>
              <w:tl2br w:val="nil"/>
              <w:tr2bl w:val="nil"/>
            </w:tcBorders>
            <w:vAlign w:val="center"/>
          </w:tcPr>
          <w:p>
            <w:pPr>
              <w:jc w:val="center"/>
              <w:rPr>
                <w:rFonts w:hint="eastAsia" w:cs="Calibri"/>
                <w:kern w:val="0"/>
                <w:sz w:val="24"/>
                <w:szCs w:val="24"/>
                <w:lang w:bidi="ar-SA"/>
              </w:rPr>
            </w:pPr>
          </w:p>
        </w:tc>
        <w:tc>
          <w:tcPr>
            <w:tcW w:w="2126" w:type="dxa"/>
            <w:gridSpan w:val="2"/>
            <w:tcBorders>
              <w:tl2br w:val="nil"/>
              <w:tr2bl w:val="nil"/>
            </w:tcBorders>
            <w:vAlign w:val="center"/>
          </w:tcPr>
          <w:p>
            <w:pPr>
              <w:jc w:val="left"/>
              <w:rPr>
                <w:rFonts w:hint="eastAsia" w:ascii="方正黑体_GBK" w:eastAsia="方正黑体_GBK" w:cs="Calibri"/>
                <w:kern w:val="0"/>
                <w:sz w:val="24"/>
                <w:szCs w:val="24"/>
                <w:lang w:bidi="ar-SA"/>
              </w:rPr>
            </w:pPr>
            <w:r>
              <w:rPr>
                <w:rFonts w:hint="eastAsia" w:ascii="方正黑体_GBK" w:eastAsia="方正黑体_GBK" w:cs="Calibri"/>
                <w:kern w:val="0"/>
                <w:sz w:val="24"/>
                <w:szCs w:val="24"/>
                <w:lang w:bidi="ar-SA"/>
              </w:rPr>
              <w:t>所在区县</w:t>
            </w:r>
          </w:p>
        </w:tc>
        <w:tc>
          <w:tcPr>
            <w:tcW w:w="1821" w:type="dxa"/>
            <w:tcBorders>
              <w:tl2br w:val="nil"/>
              <w:tr2bl w:val="nil"/>
            </w:tcBorders>
            <w:vAlign w:val="center"/>
          </w:tcPr>
          <w:p>
            <w:pPr>
              <w:jc w:val="center"/>
              <w:rPr>
                <w:rFonts w:hint="eastAsia" w:cs="Calibri"/>
                <w:kern w:val="0"/>
                <w:sz w:val="24"/>
                <w:szCs w:val="24"/>
                <w:lang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Borders>
              <w:tl2br w:val="nil"/>
              <w:tr2bl w:val="nil"/>
            </w:tcBorders>
            <w:vAlign w:val="center"/>
          </w:tcPr>
          <w:p/>
        </w:tc>
        <w:tc>
          <w:tcPr>
            <w:tcW w:w="2104" w:type="dxa"/>
            <w:tcBorders>
              <w:tl2br w:val="nil"/>
              <w:tr2bl w:val="nil"/>
            </w:tcBorders>
            <w:vAlign w:val="center"/>
          </w:tcPr>
          <w:p>
            <w:pPr>
              <w:jc w:val="left"/>
              <w:rPr>
                <w:rFonts w:hint="eastAsia" w:ascii="方正黑体_GBK" w:eastAsia="方正黑体_GBK" w:cs="Calibri"/>
                <w:kern w:val="0"/>
                <w:sz w:val="24"/>
                <w:szCs w:val="24"/>
                <w:lang w:bidi="ar-SA"/>
              </w:rPr>
            </w:pPr>
            <w:r>
              <w:rPr>
                <w:rFonts w:hint="eastAsia" w:ascii="方正黑体_GBK" w:eastAsia="方正黑体_GBK" w:cs="Calibri"/>
                <w:kern w:val="0"/>
                <w:sz w:val="24"/>
                <w:szCs w:val="24"/>
                <w:lang w:bidi="ar-SA"/>
              </w:rPr>
              <w:t>营业地址</w:t>
            </w:r>
          </w:p>
        </w:tc>
        <w:tc>
          <w:tcPr>
            <w:tcW w:w="2857" w:type="dxa"/>
            <w:gridSpan w:val="2"/>
            <w:tcBorders>
              <w:tl2br w:val="nil"/>
              <w:tr2bl w:val="nil"/>
            </w:tcBorders>
            <w:vAlign w:val="center"/>
          </w:tcPr>
          <w:p>
            <w:pPr>
              <w:jc w:val="center"/>
              <w:rPr>
                <w:rFonts w:hint="eastAsia" w:cs="Calibri"/>
                <w:kern w:val="0"/>
                <w:sz w:val="24"/>
                <w:szCs w:val="24"/>
                <w:lang w:bidi="ar-SA"/>
              </w:rPr>
            </w:pPr>
          </w:p>
        </w:tc>
        <w:tc>
          <w:tcPr>
            <w:tcW w:w="2126" w:type="dxa"/>
            <w:gridSpan w:val="2"/>
            <w:tcBorders>
              <w:tl2br w:val="nil"/>
              <w:tr2bl w:val="nil"/>
            </w:tcBorders>
            <w:vAlign w:val="center"/>
          </w:tcPr>
          <w:p>
            <w:pPr>
              <w:jc w:val="left"/>
              <w:rPr>
                <w:rFonts w:hint="eastAsia" w:ascii="方正黑体_GBK" w:eastAsia="方正黑体_GBK" w:cs="Calibri"/>
                <w:kern w:val="0"/>
                <w:sz w:val="24"/>
                <w:szCs w:val="24"/>
                <w:lang w:bidi="ar-SA"/>
              </w:rPr>
            </w:pPr>
            <w:r>
              <w:rPr>
                <w:rFonts w:hint="eastAsia" w:ascii="方正黑体_GBK" w:eastAsia="方正黑体_GBK" w:cs="Calibri"/>
                <w:kern w:val="0"/>
                <w:sz w:val="24"/>
                <w:szCs w:val="24"/>
                <w:lang w:bidi="ar-SA"/>
              </w:rPr>
              <w:t>经营区域</w:t>
            </w:r>
          </w:p>
        </w:tc>
        <w:tc>
          <w:tcPr>
            <w:tcW w:w="1821" w:type="dxa"/>
            <w:tcBorders>
              <w:tl2br w:val="nil"/>
              <w:tr2bl w:val="nil"/>
            </w:tcBorders>
            <w:vAlign w:val="center"/>
          </w:tcPr>
          <w:p>
            <w:pPr>
              <w:jc w:val="center"/>
              <w:rPr>
                <w:rFonts w:hint="eastAsia" w:cs="Calibri"/>
                <w:kern w:val="0"/>
                <w:sz w:val="24"/>
                <w:szCs w:val="24"/>
                <w:lang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Borders>
              <w:tl2br w:val="nil"/>
              <w:tr2bl w:val="nil"/>
            </w:tcBorders>
            <w:vAlign w:val="center"/>
          </w:tcPr>
          <w:p/>
        </w:tc>
        <w:tc>
          <w:tcPr>
            <w:tcW w:w="2104" w:type="dxa"/>
            <w:tcBorders>
              <w:tl2br w:val="nil"/>
              <w:tr2bl w:val="nil"/>
            </w:tcBorders>
            <w:vAlign w:val="center"/>
          </w:tcPr>
          <w:p>
            <w:pPr>
              <w:jc w:val="left"/>
              <w:rPr>
                <w:rFonts w:hint="eastAsia" w:ascii="方正黑体_GBK" w:eastAsia="方正黑体_GBK" w:cs="Calibri"/>
                <w:kern w:val="0"/>
                <w:sz w:val="24"/>
                <w:szCs w:val="24"/>
                <w:lang w:bidi="ar-SA"/>
              </w:rPr>
            </w:pPr>
            <w:r>
              <w:rPr>
                <w:rFonts w:hint="eastAsia" w:ascii="方正黑体_GBK" w:eastAsia="方正黑体_GBK" w:cs="Calibri"/>
                <w:kern w:val="0"/>
                <w:sz w:val="24"/>
                <w:szCs w:val="24"/>
                <w:lang w:bidi="ar-SA"/>
              </w:rPr>
              <w:t>拟上市挂牌类型</w:t>
            </w:r>
          </w:p>
        </w:tc>
        <w:tc>
          <w:tcPr>
            <w:tcW w:w="2857" w:type="dxa"/>
            <w:gridSpan w:val="2"/>
            <w:tcBorders>
              <w:tl2br w:val="nil"/>
              <w:tr2bl w:val="nil"/>
            </w:tcBorders>
            <w:vAlign w:val="center"/>
          </w:tcPr>
          <w:p>
            <w:pPr>
              <w:jc w:val="center"/>
              <w:rPr>
                <w:rFonts w:hint="eastAsia" w:cs="Calibri"/>
                <w:kern w:val="0"/>
                <w:sz w:val="24"/>
                <w:szCs w:val="24"/>
                <w:lang w:bidi="ar-SA"/>
              </w:rPr>
            </w:pPr>
          </w:p>
        </w:tc>
        <w:tc>
          <w:tcPr>
            <w:tcW w:w="2126" w:type="dxa"/>
            <w:gridSpan w:val="2"/>
            <w:tcBorders>
              <w:tl2br w:val="nil"/>
              <w:tr2bl w:val="nil"/>
            </w:tcBorders>
            <w:vAlign w:val="center"/>
          </w:tcPr>
          <w:p>
            <w:pPr>
              <w:jc w:val="left"/>
              <w:rPr>
                <w:rFonts w:hint="eastAsia" w:ascii="方正黑体_GBK" w:eastAsia="方正黑体_GBK" w:cs="Calibri"/>
                <w:kern w:val="0"/>
                <w:sz w:val="24"/>
                <w:szCs w:val="24"/>
                <w:lang w:bidi="ar-SA"/>
              </w:rPr>
            </w:pPr>
            <w:r>
              <w:rPr>
                <w:rFonts w:hint="eastAsia" w:ascii="方正黑体_GBK" w:eastAsia="方正黑体_GBK" w:cs="Calibri"/>
                <w:kern w:val="0"/>
                <w:sz w:val="24"/>
                <w:szCs w:val="24"/>
                <w:lang w:bidi="ar-SA"/>
              </w:rPr>
              <w:t>交易（场）所名称</w:t>
            </w:r>
          </w:p>
        </w:tc>
        <w:tc>
          <w:tcPr>
            <w:tcW w:w="1821" w:type="dxa"/>
            <w:tcBorders>
              <w:tl2br w:val="nil"/>
              <w:tr2bl w:val="nil"/>
            </w:tcBorders>
            <w:vAlign w:val="center"/>
          </w:tcPr>
          <w:p>
            <w:pPr>
              <w:jc w:val="center"/>
              <w:rPr>
                <w:rFonts w:hint="eastAsia" w:cs="Calibri"/>
                <w:kern w:val="0"/>
                <w:sz w:val="24"/>
                <w:szCs w:val="24"/>
                <w:lang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Borders>
              <w:tl2br w:val="nil"/>
              <w:tr2bl w:val="nil"/>
            </w:tcBorders>
            <w:vAlign w:val="center"/>
          </w:tcPr>
          <w:p/>
        </w:tc>
        <w:tc>
          <w:tcPr>
            <w:tcW w:w="2104" w:type="dxa"/>
            <w:tcBorders>
              <w:tl2br w:val="nil"/>
              <w:tr2bl w:val="nil"/>
            </w:tcBorders>
            <w:vAlign w:val="center"/>
          </w:tcPr>
          <w:p>
            <w:pPr>
              <w:jc w:val="left"/>
              <w:rPr>
                <w:rFonts w:hint="eastAsia" w:ascii="方正黑体_GBK" w:eastAsia="方正黑体_GBK" w:cs="Calibri"/>
                <w:kern w:val="0"/>
                <w:sz w:val="24"/>
                <w:szCs w:val="24"/>
                <w:lang w:bidi="ar-SA"/>
              </w:rPr>
            </w:pPr>
            <w:r>
              <w:rPr>
                <w:rFonts w:hint="eastAsia" w:ascii="方正黑体_GBK" w:eastAsia="方正黑体_GBK" w:cs="Calibri"/>
                <w:kern w:val="0"/>
                <w:sz w:val="24"/>
                <w:szCs w:val="24"/>
                <w:lang w:bidi="ar-SA"/>
              </w:rPr>
              <w:t>董 事 长</w:t>
            </w:r>
          </w:p>
        </w:tc>
        <w:tc>
          <w:tcPr>
            <w:tcW w:w="6804" w:type="dxa"/>
            <w:gridSpan w:val="5"/>
            <w:tcBorders>
              <w:tl2br w:val="nil"/>
              <w:tr2bl w:val="nil"/>
            </w:tcBorders>
            <w:vAlign w:val="center"/>
          </w:tcPr>
          <w:p>
            <w:pPr>
              <w:rPr>
                <w:rFonts w:hint="eastAsia" w:cs="Calibri"/>
                <w:kern w:val="0"/>
                <w:sz w:val="24"/>
                <w:szCs w:val="24"/>
                <w:lang w:bidi="ar-SA"/>
              </w:rPr>
            </w:pPr>
            <w:r>
              <w:rPr>
                <w:rFonts w:hint="eastAsia" w:cs="Calibri"/>
                <w:kern w:val="0"/>
                <w:sz w:val="24"/>
                <w:szCs w:val="24"/>
                <w:lang w:bidi="ar-SA"/>
              </w:rPr>
              <w:t>姓名：          座机：             手机：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Borders>
              <w:tl2br w:val="nil"/>
              <w:tr2bl w:val="nil"/>
            </w:tcBorders>
            <w:vAlign w:val="center"/>
          </w:tcPr>
          <w:p/>
        </w:tc>
        <w:tc>
          <w:tcPr>
            <w:tcW w:w="2104" w:type="dxa"/>
            <w:tcBorders>
              <w:tl2br w:val="nil"/>
              <w:tr2bl w:val="nil"/>
            </w:tcBorders>
            <w:vAlign w:val="center"/>
          </w:tcPr>
          <w:p>
            <w:pPr>
              <w:jc w:val="left"/>
              <w:rPr>
                <w:rFonts w:hint="eastAsia" w:ascii="方正黑体_GBK" w:eastAsia="方正黑体_GBK" w:cs="Calibri"/>
                <w:kern w:val="0"/>
                <w:sz w:val="24"/>
                <w:szCs w:val="24"/>
                <w:lang w:bidi="ar-SA"/>
              </w:rPr>
            </w:pPr>
            <w:r>
              <w:rPr>
                <w:rFonts w:hint="eastAsia" w:ascii="方正黑体_GBK" w:eastAsia="方正黑体_GBK" w:cs="Calibri"/>
                <w:kern w:val="0"/>
                <w:sz w:val="24"/>
                <w:szCs w:val="24"/>
                <w:lang w:bidi="ar-SA"/>
              </w:rPr>
              <w:t>总 经 理</w:t>
            </w:r>
          </w:p>
        </w:tc>
        <w:tc>
          <w:tcPr>
            <w:tcW w:w="6804" w:type="dxa"/>
            <w:gridSpan w:val="5"/>
            <w:tcBorders>
              <w:tl2br w:val="nil"/>
              <w:tr2bl w:val="nil"/>
            </w:tcBorders>
            <w:vAlign w:val="center"/>
          </w:tcPr>
          <w:p>
            <w:pPr>
              <w:rPr>
                <w:rFonts w:hint="eastAsia" w:cs="Calibri"/>
                <w:kern w:val="0"/>
                <w:sz w:val="24"/>
                <w:szCs w:val="24"/>
                <w:lang w:bidi="ar-SA"/>
              </w:rPr>
            </w:pPr>
            <w:r>
              <w:rPr>
                <w:rFonts w:hint="eastAsia" w:cs="Calibri"/>
                <w:kern w:val="0"/>
                <w:sz w:val="24"/>
                <w:szCs w:val="24"/>
                <w:lang w:bidi="ar-SA"/>
              </w:rPr>
              <w:t>姓名：          座机：             手机：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Borders>
              <w:tl2br w:val="nil"/>
              <w:tr2bl w:val="nil"/>
            </w:tcBorders>
            <w:vAlign w:val="center"/>
          </w:tcPr>
          <w:p/>
        </w:tc>
        <w:tc>
          <w:tcPr>
            <w:tcW w:w="2104" w:type="dxa"/>
            <w:tcBorders>
              <w:tl2br w:val="nil"/>
              <w:tr2bl w:val="nil"/>
            </w:tcBorders>
            <w:vAlign w:val="center"/>
          </w:tcPr>
          <w:p>
            <w:pPr>
              <w:jc w:val="left"/>
              <w:rPr>
                <w:rFonts w:hint="eastAsia" w:ascii="方正黑体_GBK" w:eastAsia="方正黑体_GBK" w:cs="Calibri"/>
                <w:kern w:val="0"/>
                <w:sz w:val="24"/>
                <w:szCs w:val="24"/>
                <w:lang w:bidi="ar-SA"/>
              </w:rPr>
            </w:pPr>
            <w:r>
              <w:rPr>
                <w:rFonts w:hint="eastAsia" w:ascii="方正黑体_GBK" w:eastAsia="方正黑体_GBK" w:cs="Calibri"/>
                <w:kern w:val="0"/>
                <w:sz w:val="24"/>
                <w:szCs w:val="24"/>
                <w:lang w:bidi="ar-SA"/>
              </w:rPr>
              <w:t>法定代表人</w:t>
            </w:r>
          </w:p>
        </w:tc>
        <w:tc>
          <w:tcPr>
            <w:tcW w:w="6804" w:type="dxa"/>
            <w:gridSpan w:val="5"/>
            <w:tcBorders>
              <w:tl2br w:val="nil"/>
              <w:tr2bl w:val="nil"/>
            </w:tcBorders>
            <w:vAlign w:val="center"/>
          </w:tcPr>
          <w:p>
            <w:pPr>
              <w:rPr>
                <w:rFonts w:hint="eastAsia" w:cs="Calibri"/>
                <w:kern w:val="0"/>
                <w:sz w:val="24"/>
                <w:szCs w:val="24"/>
                <w:lang w:bidi="ar-SA"/>
              </w:rPr>
            </w:pPr>
            <w:r>
              <w:rPr>
                <w:rFonts w:hint="eastAsia" w:cs="Calibri"/>
                <w:kern w:val="0"/>
                <w:sz w:val="24"/>
                <w:szCs w:val="24"/>
                <w:lang w:bidi="ar-SA"/>
              </w:rPr>
              <w:t>姓名：          座机：             手机：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Borders>
              <w:tl2br w:val="nil"/>
              <w:tr2bl w:val="nil"/>
            </w:tcBorders>
            <w:vAlign w:val="center"/>
          </w:tcPr>
          <w:p/>
        </w:tc>
        <w:tc>
          <w:tcPr>
            <w:tcW w:w="2104" w:type="dxa"/>
            <w:tcBorders>
              <w:tl2br w:val="nil"/>
              <w:tr2bl w:val="nil"/>
            </w:tcBorders>
            <w:vAlign w:val="center"/>
          </w:tcPr>
          <w:p>
            <w:pPr>
              <w:jc w:val="left"/>
              <w:rPr>
                <w:rFonts w:hint="eastAsia" w:ascii="方正黑体_GBK" w:eastAsia="方正黑体_GBK" w:cs="Calibri"/>
                <w:kern w:val="0"/>
                <w:sz w:val="24"/>
                <w:szCs w:val="24"/>
                <w:lang w:bidi="ar-SA"/>
              </w:rPr>
            </w:pPr>
            <w:r>
              <w:rPr>
                <w:rFonts w:hint="eastAsia" w:ascii="方正黑体_GBK" w:eastAsia="方正黑体_GBK" w:cs="Calibri"/>
                <w:kern w:val="0"/>
                <w:sz w:val="24"/>
                <w:szCs w:val="24"/>
                <w:lang w:bidi="ar-SA"/>
              </w:rPr>
              <w:t>财务负责人</w:t>
            </w:r>
          </w:p>
        </w:tc>
        <w:tc>
          <w:tcPr>
            <w:tcW w:w="6804" w:type="dxa"/>
            <w:gridSpan w:val="5"/>
            <w:tcBorders>
              <w:tl2br w:val="nil"/>
              <w:tr2bl w:val="nil"/>
            </w:tcBorders>
            <w:vAlign w:val="center"/>
          </w:tcPr>
          <w:p>
            <w:pPr>
              <w:rPr>
                <w:rFonts w:hint="eastAsia" w:cs="Calibri"/>
                <w:kern w:val="0"/>
                <w:sz w:val="24"/>
                <w:szCs w:val="24"/>
                <w:lang w:bidi="ar-SA"/>
              </w:rPr>
            </w:pPr>
            <w:r>
              <w:rPr>
                <w:rFonts w:hint="eastAsia" w:cs="Calibri"/>
                <w:kern w:val="0"/>
                <w:sz w:val="24"/>
                <w:szCs w:val="24"/>
                <w:lang w:bidi="ar-SA"/>
              </w:rPr>
              <w:t>姓名：          座机：             手机：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restart"/>
            <w:tcBorders>
              <w:tl2br w:val="nil"/>
              <w:tr2bl w:val="nil"/>
            </w:tcBorders>
            <w:vAlign w:val="center"/>
          </w:tcPr>
          <w:p>
            <w:pPr>
              <w:jc w:val="center"/>
              <w:rPr>
                <w:rFonts w:hint="eastAsia" w:ascii="方正黑体_GBK" w:eastAsia="方正黑体_GBK" w:cs="Calibri"/>
                <w:kern w:val="0"/>
                <w:sz w:val="24"/>
                <w:szCs w:val="24"/>
                <w:lang w:bidi="ar-SA"/>
              </w:rPr>
            </w:pPr>
            <w:r>
              <w:rPr>
                <w:rFonts w:hint="eastAsia" w:ascii="方正黑体_GBK" w:eastAsia="方正黑体_GBK" w:cs="Calibri"/>
                <w:kern w:val="0"/>
                <w:sz w:val="24"/>
                <w:szCs w:val="24"/>
                <w:lang w:bidi="ar-SA"/>
              </w:rPr>
              <w:t>具备条件</w:t>
            </w:r>
          </w:p>
        </w:tc>
        <w:tc>
          <w:tcPr>
            <w:tcW w:w="3402" w:type="dxa"/>
            <w:gridSpan w:val="2"/>
            <w:tcBorders>
              <w:tl2br w:val="nil"/>
              <w:tr2bl w:val="nil"/>
            </w:tcBorders>
            <w:vAlign w:val="center"/>
          </w:tcPr>
          <w:p>
            <w:pPr>
              <w:jc w:val="center"/>
              <w:rPr>
                <w:rFonts w:hint="eastAsia" w:ascii="方正黑体_GBK" w:eastAsia="方正黑体_GBK" w:cs="Calibri"/>
                <w:kern w:val="0"/>
                <w:sz w:val="24"/>
                <w:szCs w:val="24"/>
                <w:lang w:bidi="ar-SA"/>
              </w:rPr>
            </w:pPr>
            <w:r>
              <w:rPr>
                <w:rFonts w:hint="eastAsia" w:ascii="方正黑体_GBK" w:eastAsia="方正黑体_GBK" w:cs="Calibri"/>
                <w:kern w:val="0"/>
                <w:sz w:val="24"/>
                <w:szCs w:val="24"/>
                <w:lang w:bidi="ar-SA"/>
              </w:rPr>
              <w:t>项  目</w:t>
            </w:r>
          </w:p>
        </w:tc>
        <w:tc>
          <w:tcPr>
            <w:tcW w:w="1559" w:type="dxa"/>
            <w:tcBorders>
              <w:tl2br w:val="nil"/>
              <w:tr2bl w:val="nil"/>
            </w:tcBorders>
            <w:vAlign w:val="center"/>
          </w:tcPr>
          <w:p>
            <w:pPr>
              <w:jc w:val="center"/>
              <w:rPr>
                <w:rFonts w:hint="eastAsia" w:ascii="方正黑体_GBK" w:eastAsia="方正黑体_GBK" w:cs="Calibri"/>
                <w:kern w:val="0"/>
                <w:sz w:val="24"/>
                <w:szCs w:val="24"/>
                <w:lang w:bidi="ar-SA"/>
              </w:rPr>
            </w:pPr>
            <w:r>
              <w:rPr>
                <w:rFonts w:hint="eastAsia" w:ascii="方正黑体_GBK" w:eastAsia="方正黑体_GBK" w:cs="Calibri"/>
                <w:kern w:val="0"/>
                <w:sz w:val="24"/>
                <w:szCs w:val="24"/>
                <w:lang w:bidi="ar-SA"/>
              </w:rPr>
              <w:t>监管要求</w:t>
            </w:r>
          </w:p>
        </w:tc>
        <w:tc>
          <w:tcPr>
            <w:tcW w:w="1701" w:type="dxa"/>
            <w:tcBorders>
              <w:tl2br w:val="nil"/>
              <w:tr2bl w:val="nil"/>
            </w:tcBorders>
            <w:vAlign w:val="center"/>
          </w:tcPr>
          <w:p>
            <w:pPr>
              <w:jc w:val="center"/>
              <w:rPr>
                <w:rFonts w:hint="eastAsia" w:ascii="方正黑体_GBK" w:eastAsia="方正黑体_GBK" w:cs="Calibri"/>
                <w:kern w:val="0"/>
                <w:sz w:val="24"/>
                <w:szCs w:val="24"/>
                <w:lang w:bidi="ar-SA"/>
              </w:rPr>
            </w:pPr>
            <w:r>
              <w:rPr>
                <w:rFonts w:hint="eastAsia" w:ascii="方正黑体_GBK" w:eastAsia="方正黑体_GBK" w:cs="Calibri"/>
                <w:kern w:val="0"/>
                <w:sz w:val="24"/>
                <w:szCs w:val="24"/>
                <w:lang w:bidi="ar-SA"/>
              </w:rPr>
              <w:t>公司填报指标</w:t>
            </w:r>
          </w:p>
        </w:tc>
        <w:tc>
          <w:tcPr>
            <w:tcW w:w="2246" w:type="dxa"/>
            <w:gridSpan w:val="2"/>
            <w:tcBorders>
              <w:tl2br w:val="nil"/>
              <w:tr2bl w:val="nil"/>
            </w:tcBorders>
            <w:vAlign w:val="center"/>
          </w:tcPr>
          <w:p>
            <w:pPr>
              <w:jc w:val="center"/>
              <w:rPr>
                <w:rFonts w:hint="eastAsia" w:ascii="方正黑体_GBK" w:eastAsia="方正黑体_GBK" w:cs="Calibri"/>
                <w:kern w:val="0"/>
                <w:sz w:val="24"/>
                <w:szCs w:val="24"/>
                <w:lang w:bidi="ar-SA"/>
              </w:rPr>
            </w:pPr>
            <w:r>
              <w:rPr>
                <w:rFonts w:hint="eastAsia" w:ascii="方正黑体_GBK" w:eastAsia="方正黑体_GBK" w:cs="Calibri"/>
                <w:kern w:val="0"/>
                <w:sz w:val="24"/>
                <w:szCs w:val="24"/>
                <w:lang w:bidi="ar-SA"/>
              </w:rPr>
              <w:t>市金融办核实情况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Borders>
              <w:tl2br w:val="nil"/>
              <w:tr2bl w:val="nil"/>
            </w:tcBorders>
            <w:vAlign w:val="center"/>
          </w:tcPr>
          <w:p/>
        </w:tc>
        <w:tc>
          <w:tcPr>
            <w:tcW w:w="3402" w:type="dxa"/>
            <w:gridSpan w:val="2"/>
            <w:tcBorders>
              <w:tl2br w:val="nil"/>
              <w:tr2bl w:val="nil"/>
            </w:tcBorders>
            <w:vAlign w:val="center"/>
          </w:tcPr>
          <w:p>
            <w:pPr>
              <w:jc w:val="left"/>
              <w:rPr>
                <w:rFonts w:hint="eastAsia" w:cs="Calibri"/>
                <w:kern w:val="0"/>
                <w:sz w:val="21"/>
                <w:szCs w:val="21"/>
                <w:lang w:bidi="ar-SA"/>
              </w:rPr>
            </w:pPr>
            <w:r>
              <w:rPr>
                <w:rFonts w:hint="eastAsia" w:cs="Calibri"/>
                <w:kern w:val="0"/>
                <w:sz w:val="21"/>
                <w:szCs w:val="21"/>
                <w:lang w:bidi="ar-SA"/>
              </w:rPr>
              <w:t>1．公司存续时间</w:t>
            </w:r>
          </w:p>
        </w:tc>
        <w:tc>
          <w:tcPr>
            <w:tcW w:w="1559" w:type="dxa"/>
            <w:tcBorders>
              <w:tl2br w:val="nil"/>
              <w:tr2bl w:val="nil"/>
            </w:tcBorders>
            <w:vAlign w:val="center"/>
          </w:tcPr>
          <w:p>
            <w:pPr>
              <w:jc w:val="center"/>
              <w:rPr>
                <w:rFonts w:hint="eastAsia" w:cs="Calibri"/>
                <w:kern w:val="0"/>
                <w:sz w:val="21"/>
                <w:szCs w:val="21"/>
                <w:lang w:bidi="ar-SA"/>
              </w:rPr>
            </w:pPr>
            <w:r>
              <w:rPr>
                <w:rFonts w:hint="eastAsia" w:cs="Calibri"/>
                <w:kern w:val="0"/>
                <w:sz w:val="21"/>
                <w:szCs w:val="21"/>
                <w:lang w:bidi="ar-SA"/>
              </w:rPr>
              <w:t>1个自然年度</w:t>
            </w:r>
          </w:p>
        </w:tc>
        <w:tc>
          <w:tcPr>
            <w:tcW w:w="1701" w:type="dxa"/>
            <w:tcBorders>
              <w:tl2br w:val="nil"/>
              <w:tr2bl w:val="nil"/>
            </w:tcBorders>
            <w:vAlign w:val="center"/>
          </w:tcPr>
          <w:p>
            <w:pPr>
              <w:jc w:val="right"/>
              <w:rPr>
                <w:rFonts w:hint="eastAsia" w:cs="Calibri"/>
                <w:kern w:val="0"/>
                <w:sz w:val="21"/>
                <w:szCs w:val="21"/>
                <w:lang w:bidi="ar-SA"/>
              </w:rPr>
            </w:pPr>
            <w:r>
              <w:rPr>
                <w:rFonts w:hint="eastAsia" w:cs="Calibri"/>
                <w:kern w:val="0"/>
                <w:sz w:val="21"/>
                <w:szCs w:val="21"/>
                <w:lang w:bidi="ar-SA"/>
              </w:rPr>
              <w:t xml:space="preserve">        年</w:t>
            </w:r>
          </w:p>
        </w:tc>
        <w:tc>
          <w:tcPr>
            <w:tcW w:w="2246" w:type="dxa"/>
            <w:gridSpan w:val="2"/>
            <w:tcBorders>
              <w:tl2br w:val="nil"/>
              <w:tr2bl w:val="nil"/>
            </w:tcBorders>
            <w:vAlign w:val="center"/>
          </w:tcPr>
          <w:p>
            <w:pPr>
              <w:jc w:val="right"/>
              <w:rPr>
                <w:rFonts w:hint="eastAsia" w:cs="Calibri"/>
                <w:kern w:val="0"/>
                <w:sz w:val="21"/>
                <w:szCs w:val="21"/>
                <w:lang w:bidi="ar-SA"/>
              </w:rPr>
            </w:pPr>
            <w:r>
              <w:rPr>
                <w:rFonts w:hint="eastAsia" w:cs="Calibri"/>
                <w:kern w:val="0"/>
                <w:sz w:val="21"/>
                <w:szCs w:val="21"/>
                <w:lang w:bidi="ar-SA"/>
              </w:rPr>
              <w:t xml:space="preserve">          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Borders>
              <w:tl2br w:val="nil"/>
              <w:tr2bl w:val="nil"/>
            </w:tcBorders>
            <w:vAlign w:val="center"/>
          </w:tcPr>
          <w:p/>
        </w:tc>
        <w:tc>
          <w:tcPr>
            <w:tcW w:w="3402" w:type="dxa"/>
            <w:gridSpan w:val="2"/>
            <w:tcBorders>
              <w:tl2br w:val="nil"/>
              <w:tr2bl w:val="nil"/>
            </w:tcBorders>
            <w:vAlign w:val="center"/>
          </w:tcPr>
          <w:p>
            <w:pPr>
              <w:jc w:val="left"/>
              <w:rPr>
                <w:rFonts w:hint="eastAsia" w:cs="Calibri"/>
                <w:kern w:val="0"/>
                <w:sz w:val="21"/>
                <w:szCs w:val="21"/>
                <w:lang w:bidi="ar-SA"/>
              </w:rPr>
            </w:pPr>
            <w:r>
              <w:rPr>
                <w:rFonts w:hint="eastAsia" w:cs="Calibri"/>
                <w:kern w:val="0"/>
                <w:sz w:val="21"/>
                <w:szCs w:val="21"/>
                <w:lang w:bidi="ar-SA"/>
              </w:rPr>
              <w:t>2．注册资本</w:t>
            </w:r>
          </w:p>
        </w:tc>
        <w:tc>
          <w:tcPr>
            <w:tcW w:w="1559" w:type="dxa"/>
            <w:tcBorders>
              <w:tl2br w:val="nil"/>
              <w:tr2bl w:val="nil"/>
            </w:tcBorders>
            <w:vAlign w:val="center"/>
          </w:tcPr>
          <w:p>
            <w:pPr>
              <w:jc w:val="center"/>
              <w:rPr>
                <w:rFonts w:hint="eastAsia" w:cs="Calibri"/>
                <w:kern w:val="0"/>
                <w:sz w:val="21"/>
                <w:szCs w:val="21"/>
                <w:lang w:bidi="ar-SA"/>
              </w:rPr>
            </w:pPr>
            <w:r>
              <w:rPr>
                <w:rFonts w:hint="eastAsia" w:cs="Calibri"/>
                <w:kern w:val="0"/>
                <w:sz w:val="21"/>
                <w:szCs w:val="21"/>
                <w:lang w:bidi="ar-SA"/>
              </w:rPr>
              <w:t>1亿元</w:t>
            </w:r>
          </w:p>
        </w:tc>
        <w:tc>
          <w:tcPr>
            <w:tcW w:w="1701" w:type="dxa"/>
            <w:tcBorders>
              <w:tl2br w:val="nil"/>
              <w:tr2bl w:val="nil"/>
            </w:tcBorders>
            <w:vAlign w:val="center"/>
          </w:tcPr>
          <w:p>
            <w:pPr>
              <w:jc w:val="right"/>
              <w:rPr>
                <w:rFonts w:hint="eastAsia" w:cs="Calibri"/>
                <w:kern w:val="0"/>
                <w:sz w:val="21"/>
                <w:szCs w:val="21"/>
                <w:lang w:bidi="ar-SA"/>
              </w:rPr>
            </w:pPr>
            <w:r>
              <w:rPr>
                <w:rFonts w:hint="eastAsia" w:cs="Calibri"/>
                <w:kern w:val="0"/>
                <w:sz w:val="21"/>
                <w:szCs w:val="21"/>
                <w:lang w:bidi="ar-SA"/>
              </w:rPr>
              <w:t xml:space="preserve">        亿元</w:t>
            </w:r>
          </w:p>
        </w:tc>
        <w:tc>
          <w:tcPr>
            <w:tcW w:w="2246" w:type="dxa"/>
            <w:gridSpan w:val="2"/>
            <w:tcBorders>
              <w:tl2br w:val="nil"/>
              <w:tr2bl w:val="nil"/>
            </w:tcBorders>
            <w:vAlign w:val="center"/>
          </w:tcPr>
          <w:p>
            <w:pPr>
              <w:jc w:val="right"/>
              <w:rPr>
                <w:rFonts w:hint="eastAsia" w:cs="Calibri"/>
                <w:kern w:val="0"/>
                <w:sz w:val="21"/>
                <w:szCs w:val="21"/>
                <w:lang w:bidi="ar-SA"/>
              </w:rPr>
            </w:pPr>
            <w:r>
              <w:rPr>
                <w:rFonts w:hint="eastAsia" w:cs="Calibri"/>
                <w:kern w:val="0"/>
                <w:sz w:val="21"/>
                <w:szCs w:val="21"/>
                <w:lang w:bidi="ar-SA"/>
              </w:rPr>
              <w:t xml:space="preserve">          亿元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Borders>
              <w:tl2br w:val="nil"/>
              <w:tr2bl w:val="nil"/>
            </w:tcBorders>
            <w:vAlign w:val="center"/>
          </w:tcPr>
          <w:p/>
        </w:tc>
        <w:tc>
          <w:tcPr>
            <w:tcW w:w="3402" w:type="dxa"/>
            <w:gridSpan w:val="2"/>
            <w:tcBorders>
              <w:tl2br w:val="nil"/>
              <w:tr2bl w:val="nil"/>
            </w:tcBorders>
            <w:vAlign w:val="center"/>
          </w:tcPr>
          <w:p>
            <w:pPr>
              <w:jc w:val="left"/>
              <w:rPr>
                <w:rFonts w:hint="eastAsia" w:cs="Calibri"/>
                <w:kern w:val="0"/>
                <w:sz w:val="21"/>
                <w:szCs w:val="21"/>
                <w:lang w:bidi="ar-SA"/>
              </w:rPr>
            </w:pPr>
            <w:r>
              <w:rPr>
                <w:rFonts w:hint="eastAsia" w:cs="Calibri"/>
                <w:kern w:val="0"/>
                <w:sz w:val="21"/>
                <w:szCs w:val="21"/>
                <w:lang w:bidi="ar-SA"/>
              </w:rPr>
              <w:t>3．近一年平均单户贷款余额占当期注册资本的比例</w:t>
            </w:r>
          </w:p>
        </w:tc>
        <w:tc>
          <w:tcPr>
            <w:tcW w:w="1559" w:type="dxa"/>
            <w:tcBorders>
              <w:tl2br w:val="nil"/>
              <w:tr2bl w:val="nil"/>
            </w:tcBorders>
            <w:vAlign w:val="center"/>
          </w:tcPr>
          <w:p>
            <w:pPr>
              <w:jc w:val="center"/>
              <w:rPr>
                <w:rFonts w:hint="eastAsia" w:cs="Calibri"/>
                <w:kern w:val="0"/>
                <w:sz w:val="21"/>
                <w:szCs w:val="21"/>
                <w:lang w:bidi="ar-SA"/>
              </w:rPr>
            </w:pPr>
            <w:r>
              <w:rPr>
                <w:rFonts w:hint="eastAsia" w:cs="Calibri"/>
                <w:kern w:val="0"/>
                <w:sz w:val="21"/>
                <w:szCs w:val="21"/>
                <w:lang w:bidi="ar-SA"/>
              </w:rPr>
              <w:t>低于2%</w:t>
            </w:r>
          </w:p>
        </w:tc>
        <w:tc>
          <w:tcPr>
            <w:tcW w:w="1701" w:type="dxa"/>
            <w:tcBorders>
              <w:tl2br w:val="nil"/>
              <w:tr2bl w:val="nil"/>
            </w:tcBorders>
            <w:vAlign w:val="center"/>
          </w:tcPr>
          <w:p>
            <w:pPr>
              <w:jc w:val="right"/>
              <w:rPr>
                <w:rFonts w:hint="eastAsia" w:cs="Calibri"/>
                <w:kern w:val="0"/>
                <w:sz w:val="21"/>
                <w:szCs w:val="21"/>
                <w:lang w:bidi="ar-SA"/>
              </w:rPr>
            </w:pPr>
            <w:r>
              <w:rPr>
                <w:rFonts w:hint="eastAsia" w:cs="Calibri"/>
                <w:kern w:val="0"/>
                <w:sz w:val="21"/>
                <w:szCs w:val="21"/>
                <w:lang w:bidi="ar-SA"/>
              </w:rPr>
              <w:t xml:space="preserve">        %</w:t>
            </w:r>
          </w:p>
        </w:tc>
        <w:tc>
          <w:tcPr>
            <w:tcW w:w="2246" w:type="dxa"/>
            <w:gridSpan w:val="2"/>
            <w:tcBorders>
              <w:tl2br w:val="nil"/>
              <w:tr2bl w:val="nil"/>
            </w:tcBorders>
            <w:vAlign w:val="center"/>
          </w:tcPr>
          <w:p>
            <w:pPr>
              <w:jc w:val="right"/>
              <w:rPr>
                <w:rFonts w:hint="eastAsia" w:cs="Calibri"/>
                <w:kern w:val="0"/>
                <w:sz w:val="21"/>
                <w:szCs w:val="21"/>
                <w:lang w:bidi="ar-SA"/>
              </w:rPr>
            </w:pPr>
            <w:r>
              <w:rPr>
                <w:rFonts w:hint="eastAsia" w:cs="Calibri"/>
                <w:kern w:val="0"/>
                <w:sz w:val="21"/>
                <w:szCs w:val="21"/>
                <w:lang w:bidi="ar-SA"/>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Borders>
              <w:tl2br w:val="nil"/>
              <w:tr2bl w:val="nil"/>
            </w:tcBorders>
            <w:vAlign w:val="center"/>
          </w:tcPr>
          <w:p/>
        </w:tc>
        <w:tc>
          <w:tcPr>
            <w:tcW w:w="3402" w:type="dxa"/>
            <w:gridSpan w:val="2"/>
            <w:tcBorders>
              <w:tl2br w:val="nil"/>
              <w:tr2bl w:val="nil"/>
            </w:tcBorders>
            <w:vAlign w:val="center"/>
          </w:tcPr>
          <w:p>
            <w:pPr>
              <w:jc w:val="left"/>
              <w:rPr>
                <w:rFonts w:hint="eastAsia" w:cs="Calibri"/>
                <w:kern w:val="0"/>
                <w:sz w:val="21"/>
                <w:szCs w:val="21"/>
                <w:lang w:bidi="ar-SA"/>
              </w:rPr>
            </w:pPr>
            <w:r>
              <w:rPr>
                <w:rFonts w:hint="eastAsia" w:cs="Calibri"/>
                <w:kern w:val="0"/>
                <w:sz w:val="21"/>
                <w:szCs w:val="21"/>
                <w:lang w:bidi="ar-SA"/>
              </w:rPr>
              <w:t>4．近一年的季度平均不良贷款率（4个季度加权平均）</w:t>
            </w:r>
          </w:p>
        </w:tc>
        <w:tc>
          <w:tcPr>
            <w:tcW w:w="1559" w:type="dxa"/>
            <w:tcBorders>
              <w:tl2br w:val="nil"/>
              <w:tr2bl w:val="nil"/>
            </w:tcBorders>
            <w:vAlign w:val="center"/>
          </w:tcPr>
          <w:p>
            <w:pPr>
              <w:jc w:val="center"/>
              <w:rPr>
                <w:rFonts w:hint="eastAsia" w:cs="Calibri"/>
                <w:kern w:val="0"/>
                <w:sz w:val="21"/>
                <w:szCs w:val="21"/>
                <w:lang w:bidi="ar-SA"/>
              </w:rPr>
            </w:pPr>
            <w:r>
              <w:rPr>
                <w:rFonts w:hint="eastAsia" w:cs="Calibri"/>
                <w:kern w:val="0"/>
                <w:sz w:val="21"/>
                <w:szCs w:val="21"/>
                <w:lang w:bidi="ar-SA"/>
              </w:rPr>
              <w:t>低于5%</w:t>
            </w:r>
          </w:p>
        </w:tc>
        <w:tc>
          <w:tcPr>
            <w:tcW w:w="1701" w:type="dxa"/>
            <w:tcBorders>
              <w:tl2br w:val="nil"/>
              <w:tr2bl w:val="nil"/>
            </w:tcBorders>
            <w:vAlign w:val="center"/>
          </w:tcPr>
          <w:p>
            <w:pPr>
              <w:jc w:val="right"/>
              <w:rPr>
                <w:rFonts w:hint="eastAsia" w:cs="Calibri"/>
                <w:kern w:val="0"/>
                <w:sz w:val="21"/>
                <w:szCs w:val="21"/>
                <w:lang w:bidi="ar-SA"/>
              </w:rPr>
            </w:pPr>
            <w:r>
              <w:rPr>
                <w:rFonts w:hint="eastAsia" w:cs="Calibri"/>
                <w:kern w:val="0"/>
                <w:sz w:val="21"/>
                <w:szCs w:val="21"/>
                <w:lang w:bidi="ar-SA"/>
              </w:rPr>
              <w:t xml:space="preserve">        %</w:t>
            </w:r>
          </w:p>
        </w:tc>
        <w:tc>
          <w:tcPr>
            <w:tcW w:w="2246" w:type="dxa"/>
            <w:gridSpan w:val="2"/>
            <w:tcBorders>
              <w:tl2br w:val="nil"/>
              <w:tr2bl w:val="nil"/>
            </w:tcBorders>
            <w:vAlign w:val="center"/>
          </w:tcPr>
          <w:p>
            <w:pPr>
              <w:jc w:val="right"/>
              <w:rPr>
                <w:rFonts w:hint="eastAsia" w:cs="Calibri"/>
                <w:kern w:val="0"/>
                <w:sz w:val="21"/>
                <w:szCs w:val="21"/>
                <w:lang w:bidi="ar-SA"/>
              </w:rPr>
            </w:pPr>
            <w:r>
              <w:rPr>
                <w:rFonts w:hint="eastAsia" w:cs="Calibri"/>
                <w:kern w:val="0"/>
                <w:sz w:val="21"/>
                <w:szCs w:val="21"/>
                <w:lang w:bidi="ar-SA"/>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Borders>
              <w:tl2br w:val="nil"/>
              <w:tr2bl w:val="nil"/>
            </w:tcBorders>
            <w:vAlign w:val="center"/>
          </w:tcPr>
          <w:p/>
        </w:tc>
        <w:tc>
          <w:tcPr>
            <w:tcW w:w="3402" w:type="dxa"/>
            <w:gridSpan w:val="2"/>
            <w:tcBorders>
              <w:tl2br w:val="nil"/>
              <w:tr2bl w:val="nil"/>
            </w:tcBorders>
            <w:vAlign w:val="center"/>
          </w:tcPr>
          <w:p>
            <w:pPr>
              <w:jc w:val="left"/>
              <w:rPr>
                <w:rFonts w:hint="eastAsia" w:cs="Calibri"/>
                <w:kern w:val="0"/>
                <w:sz w:val="21"/>
                <w:szCs w:val="21"/>
                <w:lang w:bidi="ar-SA"/>
              </w:rPr>
            </w:pPr>
            <w:r>
              <w:rPr>
                <w:rFonts w:hint="eastAsia" w:cs="Calibri"/>
                <w:kern w:val="0"/>
                <w:sz w:val="21"/>
                <w:szCs w:val="21"/>
                <w:lang w:bidi="ar-SA"/>
              </w:rPr>
              <w:t>5．上年末拨备充足率和拨备覆盖率</w:t>
            </w:r>
          </w:p>
        </w:tc>
        <w:tc>
          <w:tcPr>
            <w:tcW w:w="1559" w:type="dxa"/>
            <w:tcBorders>
              <w:tl2br w:val="nil"/>
              <w:tr2bl w:val="nil"/>
            </w:tcBorders>
            <w:vAlign w:val="center"/>
          </w:tcPr>
          <w:p>
            <w:pPr>
              <w:jc w:val="center"/>
              <w:rPr>
                <w:rFonts w:hint="eastAsia" w:cs="Calibri"/>
                <w:kern w:val="0"/>
                <w:sz w:val="21"/>
                <w:szCs w:val="21"/>
                <w:lang w:bidi="ar-SA"/>
              </w:rPr>
            </w:pPr>
            <w:r>
              <w:rPr>
                <w:rFonts w:hint="eastAsia" w:cs="Calibri"/>
                <w:kern w:val="0"/>
                <w:sz w:val="21"/>
                <w:szCs w:val="21"/>
                <w:lang w:bidi="ar-SA"/>
              </w:rPr>
              <w:t>均不低于100%</w:t>
            </w:r>
          </w:p>
        </w:tc>
        <w:tc>
          <w:tcPr>
            <w:tcW w:w="1701" w:type="dxa"/>
            <w:tcBorders>
              <w:tl2br w:val="nil"/>
              <w:tr2bl w:val="nil"/>
            </w:tcBorders>
            <w:vAlign w:val="center"/>
          </w:tcPr>
          <w:p>
            <w:pPr>
              <w:jc w:val="left"/>
              <w:rPr>
                <w:rFonts w:hint="eastAsia" w:cs="Calibri"/>
                <w:kern w:val="0"/>
                <w:sz w:val="21"/>
                <w:szCs w:val="21"/>
                <w:lang w:bidi="ar-SA"/>
              </w:rPr>
            </w:pPr>
            <w:r>
              <w:rPr>
                <w:rFonts w:hint="eastAsia" w:cs="Calibri"/>
                <w:kern w:val="0"/>
                <w:sz w:val="21"/>
                <w:szCs w:val="21"/>
                <w:lang w:bidi="ar-SA"/>
              </w:rPr>
              <w:t>拨备充足率： %</w:t>
            </w:r>
          </w:p>
          <w:p>
            <w:pPr>
              <w:jc w:val="left"/>
              <w:rPr>
                <w:rFonts w:hint="eastAsia" w:cs="Calibri"/>
                <w:kern w:val="0"/>
                <w:sz w:val="21"/>
                <w:szCs w:val="21"/>
                <w:lang w:bidi="ar-SA"/>
              </w:rPr>
            </w:pPr>
            <w:r>
              <w:rPr>
                <w:rFonts w:hint="eastAsia" w:cs="Calibri"/>
                <w:kern w:val="0"/>
                <w:sz w:val="21"/>
                <w:szCs w:val="21"/>
                <w:lang w:bidi="ar-SA"/>
              </w:rPr>
              <w:t>拨备覆盖率： %</w:t>
            </w:r>
          </w:p>
        </w:tc>
        <w:tc>
          <w:tcPr>
            <w:tcW w:w="2246" w:type="dxa"/>
            <w:gridSpan w:val="2"/>
            <w:tcBorders>
              <w:tl2br w:val="nil"/>
              <w:tr2bl w:val="nil"/>
            </w:tcBorders>
            <w:vAlign w:val="center"/>
          </w:tcPr>
          <w:p>
            <w:pPr>
              <w:jc w:val="left"/>
              <w:rPr>
                <w:rFonts w:hint="eastAsia" w:cs="Calibri"/>
                <w:kern w:val="0"/>
                <w:sz w:val="21"/>
                <w:szCs w:val="21"/>
                <w:lang w:bidi="ar-SA"/>
              </w:rPr>
            </w:pPr>
            <w:r>
              <w:rPr>
                <w:rFonts w:hint="eastAsia" w:cs="Calibri"/>
                <w:kern w:val="0"/>
                <w:sz w:val="21"/>
                <w:szCs w:val="21"/>
                <w:lang w:bidi="ar-SA"/>
              </w:rPr>
              <w:t>拨备充足率：      %</w:t>
            </w:r>
          </w:p>
          <w:p>
            <w:pPr>
              <w:jc w:val="left"/>
              <w:rPr>
                <w:rFonts w:hint="eastAsia" w:cs="Calibri"/>
                <w:kern w:val="0"/>
                <w:sz w:val="21"/>
                <w:szCs w:val="21"/>
                <w:lang w:bidi="ar-SA"/>
              </w:rPr>
            </w:pPr>
            <w:r>
              <w:rPr>
                <w:rFonts w:hint="eastAsia" w:cs="Calibri"/>
                <w:kern w:val="0"/>
                <w:sz w:val="21"/>
                <w:szCs w:val="21"/>
                <w:lang w:bidi="ar-SA"/>
              </w:rPr>
              <w:t>拨备覆盖率：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Borders>
              <w:tl2br w:val="nil"/>
              <w:tr2bl w:val="nil"/>
            </w:tcBorders>
            <w:vAlign w:val="center"/>
          </w:tcPr>
          <w:p/>
        </w:tc>
        <w:tc>
          <w:tcPr>
            <w:tcW w:w="3402" w:type="dxa"/>
            <w:gridSpan w:val="2"/>
            <w:tcBorders>
              <w:tl2br w:val="nil"/>
              <w:tr2bl w:val="nil"/>
            </w:tcBorders>
            <w:vAlign w:val="center"/>
          </w:tcPr>
          <w:p>
            <w:pPr>
              <w:jc w:val="left"/>
              <w:rPr>
                <w:rFonts w:hint="eastAsia" w:cs="Calibri"/>
                <w:kern w:val="0"/>
                <w:sz w:val="21"/>
                <w:szCs w:val="21"/>
                <w:lang w:bidi="ar-SA"/>
              </w:rPr>
            </w:pPr>
            <w:r>
              <w:rPr>
                <w:rFonts w:hint="eastAsia" w:cs="Calibri"/>
                <w:kern w:val="0"/>
                <w:sz w:val="21"/>
                <w:szCs w:val="21"/>
                <w:lang w:bidi="ar-SA"/>
              </w:rPr>
              <w:t>6．最近一年重大违法违规行为</w:t>
            </w:r>
          </w:p>
        </w:tc>
        <w:tc>
          <w:tcPr>
            <w:tcW w:w="1559" w:type="dxa"/>
            <w:tcBorders>
              <w:tl2br w:val="nil"/>
              <w:tr2bl w:val="nil"/>
            </w:tcBorders>
            <w:vAlign w:val="center"/>
          </w:tcPr>
          <w:p>
            <w:pPr>
              <w:jc w:val="center"/>
              <w:rPr>
                <w:rFonts w:hint="eastAsia" w:cs="Calibri"/>
                <w:kern w:val="0"/>
                <w:sz w:val="21"/>
                <w:szCs w:val="21"/>
                <w:lang w:bidi="ar-SA"/>
              </w:rPr>
            </w:pPr>
            <w:r>
              <w:rPr>
                <w:rFonts w:hint="eastAsia" w:cs="Calibri"/>
                <w:kern w:val="0"/>
                <w:sz w:val="21"/>
                <w:szCs w:val="21"/>
                <w:lang w:bidi="ar-SA"/>
              </w:rPr>
              <w:t>无</w:t>
            </w:r>
          </w:p>
        </w:tc>
        <w:tc>
          <w:tcPr>
            <w:tcW w:w="1701" w:type="dxa"/>
            <w:tcBorders>
              <w:tl2br w:val="nil"/>
              <w:tr2bl w:val="nil"/>
            </w:tcBorders>
            <w:vAlign w:val="center"/>
          </w:tcPr>
          <w:p>
            <w:pPr>
              <w:jc w:val="center"/>
              <w:rPr>
                <w:rFonts w:hint="eastAsia" w:cs="Calibri"/>
                <w:kern w:val="0"/>
                <w:sz w:val="21"/>
                <w:szCs w:val="21"/>
                <w:lang w:bidi="ar-SA"/>
              </w:rPr>
            </w:pPr>
          </w:p>
        </w:tc>
        <w:tc>
          <w:tcPr>
            <w:tcW w:w="2246" w:type="dxa"/>
            <w:gridSpan w:val="2"/>
            <w:tcBorders>
              <w:tl2br w:val="nil"/>
              <w:tr2bl w:val="nil"/>
            </w:tcBorders>
            <w:vAlign w:val="center"/>
          </w:tcPr>
          <w:p>
            <w:pPr>
              <w:jc w:val="center"/>
              <w:rPr>
                <w:rFonts w:hint="eastAsia" w:cs="Calibri"/>
                <w:kern w:val="0"/>
                <w:sz w:val="21"/>
                <w:szCs w:val="21"/>
                <w:lang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Borders>
              <w:tl2br w:val="nil"/>
              <w:tr2bl w:val="nil"/>
            </w:tcBorders>
            <w:vAlign w:val="center"/>
          </w:tcPr>
          <w:p/>
        </w:tc>
        <w:tc>
          <w:tcPr>
            <w:tcW w:w="3402" w:type="dxa"/>
            <w:gridSpan w:val="2"/>
            <w:tcBorders>
              <w:tl2br w:val="nil"/>
              <w:tr2bl w:val="nil"/>
            </w:tcBorders>
            <w:vAlign w:val="center"/>
          </w:tcPr>
          <w:p>
            <w:pPr>
              <w:jc w:val="left"/>
              <w:rPr>
                <w:rFonts w:hint="eastAsia" w:cs="Calibri"/>
                <w:kern w:val="0"/>
                <w:sz w:val="21"/>
                <w:szCs w:val="21"/>
                <w:lang w:bidi="ar-SA"/>
              </w:rPr>
            </w:pPr>
            <w:r>
              <w:rPr>
                <w:rFonts w:hint="eastAsia" w:cs="Calibri"/>
                <w:kern w:val="0"/>
                <w:sz w:val="21"/>
                <w:szCs w:val="21"/>
                <w:lang w:bidi="ar-SA"/>
              </w:rPr>
              <w:t>7．上年度的监管评级</w:t>
            </w:r>
          </w:p>
        </w:tc>
        <w:tc>
          <w:tcPr>
            <w:tcW w:w="1559" w:type="dxa"/>
            <w:tcBorders>
              <w:tl2br w:val="nil"/>
              <w:tr2bl w:val="nil"/>
            </w:tcBorders>
            <w:vAlign w:val="center"/>
          </w:tcPr>
          <w:p>
            <w:pPr>
              <w:jc w:val="center"/>
              <w:rPr>
                <w:rFonts w:hint="eastAsia" w:cs="Calibri"/>
                <w:kern w:val="0"/>
                <w:sz w:val="21"/>
                <w:szCs w:val="21"/>
                <w:lang w:bidi="ar-SA"/>
              </w:rPr>
            </w:pPr>
            <w:r>
              <w:rPr>
                <w:rFonts w:hint="eastAsia" w:cs="Calibri"/>
                <w:kern w:val="0"/>
                <w:sz w:val="21"/>
                <w:szCs w:val="21"/>
                <w:lang w:bidi="ar-SA"/>
              </w:rPr>
              <w:t>保持C级以上</w:t>
            </w:r>
          </w:p>
        </w:tc>
        <w:tc>
          <w:tcPr>
            <w:tcW w:w="1701" w:type="dxa"/>
            <w:tcBorders>
              <w:tl2br w:val="nil"/>
              <w:tr2bl w:val="nil"/>
            </w:tcBorders>
            <w:vAlign w:val="center"/>
          </w:tcPr>
          <w:p>
            <w:pPr>
              <w:jc w:val="center"/>
              <w:rPr>
                <w:rFonts w:hint="eastAsia" w:cs="Calibri"/>
                <w:kern w:val="0"/>
                <w:sz w:val="21"/>
                <w:szCs w:val="21"/>
                <w:lang w:bidi="ar-SA"/>
              </w:rPr>
            </w:pPr>
            <w:r>
              <w:rPr>
                <w:rFonts w:hint="eastAsia" w:cs="Calibri"/>
                <w:kern w:val="0"/>
                <w:sz w:val="21"/>
                <w:szCs w:val="21"/>
                <w:lang w:bidi="ar-SA"/>
              </w:rPr>
              <w:t>级</w:t>
            </w:r>
          </w:p>
        </w:tc>
        <w:tc>
          <w:tcPr>
            <w:tcW w:w="2246" w:type="dxa"/>
            <w:gridSpan w:val="2"/>
            <w:tcBorders>
              <w:tl2br w:val="nil"/>
              <w:tr2bl w:val="nil"/>
            </w:tcBorders>
            <w:vAlign w:val="center"/>
          </w:tcPr>
          <w:p>
            <w:pPr>
              <w:jc w:val="center"/>
              <w:rPr>
                <w:rFonts w:hint="eastAsia" w:cs="Calibri"/>
                <w:kern w:val="0"/>
                <w:sz w:val="21"/>
                <w:szCs w:val="21"/>
                <w:lang w:bidi="ar-SA"/>
              </w:rPr>
            </w:pPr>
            <w:r>
              <w:rPr>
                <w:rFonts w:hint="eastAsia" w:cs="Calibri"/>
                <w:kern w:val="0"/>
                <w:sz w:val="21"/>
                <w:szCs w:val="21"/>
                <w:lang w:bidi="ar-SA"/>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Borders>
              <w:tl2br w:val="nil"/>
              <w:tr2bl w:val="nil"/>
            </w:tcBorders>
            <w:vAlign w:val="center"/>
          </w:tcPr>
          <w:p/>
        </w:tc>
        <w:tc>
          <w:tcPr>
            <w:tcW w:w="3402" w:type="dxa"/>
            <w:gridSpan w:val="2"/>
            <w:tcBorders>
              <w:tl2br w:val="nil"/>
              <w:tr2bl w:val="nil"/>
            </w:tcBorders>
            <w:vAlign w:val="center"/>
          </w:tcPr>
          <w:p>
            <w:pPr>
              <w:jc w:val="left"/>
              <w:rPr>
                <w:rFonts w:hint="eastAsia" w:cs="Calibri"/>
                <w:kern w:val="0"/>
                <w:sz w:val="21"/>
                <w:szCs w:val="21"/>
                <w:lang w:bidi="ar-SA"/>
              </w:rPr>
            </w:pPr>
            <w:r>
              <w:rPr>
                <w:rFonts w:hint="eastAsia" w:cs="Calibri"/>
                <w:kern w:val="0"/>
                <w:sz w:val="21"/>
                <w:szCs w:val="21"/>
                <w:lang w:bidi="ar-SA"/>
              </w:rPr>
              <w:t>8．其他审慎性条件</w:t>
            </w:r>
          </w:p>
        </w:tc>
        <w:tc>
          <w:tcPr>
            <w:tcW w:w="1559" w:type="dxa"/>
            <w:tcBorders>
              <w:tl2br w:val="nil"/>
              <w:tr2bl w:val="nil"/>
            </w:tcBorders>
            <w:vAlign w:val="center"/>
          </w:tcPr>
          <w:p>
            <w:pPr>
              <w:jc w:val="center"/>
              <w:rPr>
                <w:rFonts w:hint="eastAsia" w:cs="Calibri"/>
                <w:kern w:val="0"/>
                <w:sz w:val="21"/>
                <w:szCs w:val="21"/>
                <w:lang w:bidi="ar-SA"/>
              </w:rPr>
            </w:pPr>
            <w:r>
              <w:rPr>
                <w:rFonts w:hint="eastAsia" w:cs="Calibri"/>
                <w:kern w:val="0"/>
                <w:sz w:val="21"/>
                <w:szCs w:val="21"/>
                <w:lang w:bidi="ar-SA"/>
              </w:rPr>
              <w:t>符  合</w:t>
            </w:r>
          </w:p>
        </w:tc>
        <w:tc>
          <w:tcPr>
            <w:tcW w:w="1701" w:type="dxa"/>
            <w:tcBorders>
              <w:tl2br w:val="nil"/>
              <w:tr2bl w:val="nil"/>
            </w:tcBorders>
            <w:vAlign w:val="center"/>
          </w:tcPr>
          <w:p>
            <w:pPr>
              <w:jc w:val="center"/>
              <w:rPr>
                <w:rFonts w:hint="eastAsia" w:cs="Calibri"/>
                <w:kern w:val="0"/>
                <w:sz w:val="21"/>
                <w:szCs w:val="21"/>
                <w:lang w:bidi="ar-SA"/>
              </w:rPr>
            </w:pPr>
          </w:p>
        </w:tc>
        <w:tc>
          <w:tcPr>
            <w:tcW w:w="2246" w:type="dxa"/>
            <w:gridSpan w:val="2"/>
            <w:tcBorders>
              <w:tl2br w:val="nil"/>
              <w:tr2bl w:val="nil"/>
            </w:tcBorders>
            <w:vAlign w:val="center"/>
          </w:tcPr>
          <w:p>
            <w:pPr>
              <w:jc w:val="center"/>
              <w:rPr>
                <w:rFonts w:hint="eastAsia" w:cs="Calibri"/>
                <w:kern w:val="0"/>
                <w:sz w:val="21"/>
                <w:szCs w:val="21"/>
                <w:lang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392" w:type="dxa"/>
            <w:vMerge w:val="restart"/>
            <w:tcBorders>
              <w:tl2br w:val="nil"/>
              <w:tr2bl w:val="nil"/>
            </w:tcBorders>
            <w:vAlign w:val="center"/>
          </w:tcPr>
          <w:p>
            <w:pPr>
              <w:jc w:val="center"/>
              <w:rPr>
                <w:rFonts w:hint="eastAsia" w:ascii="方正黑体_GBK" w:eastAsia="方正黑体_GBK" w:cs="Calibri"/>
                <w:kern w:val="0"/>
                <w:sz w:val="24"/>
                <w:szCs w:val="24"/>
                <w:lang w:bidi="ar-SA"/>
              </w:rPr>
            </w:pPr>
            <w:r>
              <w:rPr>
                <w:rFonts w:hint="eastAsia" w:ascii="方正黑体_GBK" w:eastAsia="方正黑体_GBK" w:cs="Calibri"/>
                <w:kern w:val="0"/>
                <w:sz w:val="24"/>
                <w:szCs w:val="24"/>
                <w:lang w:bidi="ar-SA"/>
              </w:rPr>
              <w:t>推荐意见</w:t>
            </w:r>
          </w:p>
        </w:tc>
        <w:tc>
          <w:tcPr>
            <w:tcW w:w="4961" w:type="dxa"/>
            <w:gridSpan w:val="3"/>
            <w:tcBorders>
              <w:tl2br w:val="nil"/>
              <w:tr2bl w:val="nil"/>
            </w:tcBorders>
            <w:vAlign w:val="center"/>
          </w:tcPr>
          <w:p>
            <w:pPr>
              <w:snapToGrid w:val="0"/>
              <w:rPr>
                <w:rFonts w:hint="eastAsia" w:cs="Calibri"/>
                <w:kern w:val="0"/>
                <w:sz w:val="24"/>
                <w:szCs w:val="24"/>
                <w:lang w:bidi="ar-SA"/>
              </w:rPr>
            </w:pPr>
            <w:r>
              <w:rPr>
                <w:rFonts w:hint="eastAsia" w:cs="Calibri"/>
                <w:kern w:val="0"/>
                <w:sz w:val="24"/>
                <w:szCs w:val="24"/>
                <w:lang w:bidi="ar-SA"/>
              </w:rPr>
              <w:t>区县金融办意见：</w:t>
            </w:r>
          </w:p>
          <w:p>
            <w:pPr>
              <w:snapToGrid w:val="0"/>
              <w:jc w:val="center"/>
              <w:rPr>
                <w:rFonts w:hint="eastAsia" w:cs="Calibri"/>
                <w:kern w:val="0"/>
                <w:sz w:val="24"/>
                <w:szCs w:val="24"/>
                <w:lang w:bidi="ar-SA"/>
              </w:rPr>
            </w:pPr>
          </w:p>
          <w:p>
            <w:pPr>
              <w:snapToGrid w:val="0"/>
              <w:jc w:val="center"/>
              <w:rPr>
                <w:rFonts w:hint="eastAsia" w:cs="Calibri"/>
                <w:kern w:val="0"/>
                <w:sz w:val="24"/>
                <w:szCs w:val="24"/>
                <w:lang w:bidi="ar-SA"/>
              </w:rPr>
            </w:pPr>
          </w:p>
          <w:p>
            <w:pPr>
              <w:snapToGrid w:val="0"/>
              <w:jc w:val="right"/>
              <w:rPr>
                <w:rFonts w:hint="eastAsia" w:cs="Calibri"/>
                <w:kern w:val="0"/>
                <w:sz w:val="24"/>
                <w:szCs w:val="24"/>
                <w:lang w:bidi="ar-SA"/>
              </w:rPr>
            </w:pPr>
            <w:r>
              <w:rPr>
                <w:rFonts w:hint="eastAsia" w:cs="Calibri"/>
                <w:kern w:val="0"/>
                <w:sz w:val="24"/>
                <w:szCs w:val="24"/>
                <w:lang w:bidi="ar-SA"/>
              </w:rPr>
              <w:t>年  月  日（公章）</w:t>
            </w:r>
          </w:p>
        </w:tc>
        <w:tc>
          <w:tcPr>
            <w:tcW w:w="3947" w:type="dxa"/>
            <w:gridSpan w:val="3"/>
            <w:tcBorders>
              <w:tl2br w:val="nil"/>
              <w:tr2bl w:val="nil"/>
            </w:tcBorders>
            <w:vAlign w:val="center"/>
          </w:tcPr>
          <w:p>
            <w:pPr>
              <w:snapToGrid w:val="0"/>
              <w:rPr>
                <w:rFonts w:hint="eastAsia" w:cs="Calibri"/>
                <w:kern w:val="0"/>
                <w:sz w:val="24"/>
                <w:szCs w:val="24"/>
                <w:lang w:bidi="ar-SA"/>
              </w:rPr>
            </w:pPr>
            <w:r>
              <w:rPr>
                <w:rFonts w:hint="eastAsia" w:cs="Calibri"/>
                <w:kern w:val="0"/>
                <w:sz w:val="24"/>
                <w:szCs w:val="24"/>
                <w:lang w:bidi="ar-SA"/>
              </w:rPr>
              <w:t>地方处经办人意见：</w:t>
            </w:r>
          </w:p>
          <w:p>
            <w:pPr>
              <w:snapToGrid w:val="0"/>
              <w:jc w:val="center"/>
              <w:rPr>
                <w:rFonts w:hint="eastAsia" w:cs="Calibri"/>
                <w:kern w:val="0"/>
                <w:sz w:val="24"/>
                <w:szCs w:val="24"/>
                <w:lang w:bidi="ar-SA"/>
              </w:rPr>
            </w:pPr>
          </w:p>
          <w:p>
            <w:pPr>
              <w:snapToGrid w:val="0"/>
              <w:jc w:val="center"/>
              <w:rPr>
                <w:rFonts w:hint="eastAsia" w:cs="Calibri"/>
                <w:kern w:val="0"/>
                <w:sz w:val="24"/>
                <w:szCs w:val="24"/>
                <w:lang w:bidi="ar-SA"/>
              </w:rPr>
            </w:pPr>
          </w:p>
          <w:p>
            <w:pPr>
              <w:snapToGrid w:val="0"/>
              <w:jc w:val="right"/>
              <w:rPr>
                <w:rFonts w:hint="eastAsia" w:cs="Calibri"/>
                <w:kern w:val="0"/>
                <w:sz w:val="24"/>
                <w:szCs w:val="24"/>
                <w:lang w:bidi="ar-SA"/>
              </w:rPr>
            </w:pPr>
            <w:r>
              <w:rPr>
                <w:rFonts w:hint="eastAsia" w:cs="Calibri"/>
                <w:kern w:val="0"/>
                <w:sz w:val="24"/>
                <w:szCs w:val="24"/>
                <w:lang w:bidi="ar-SA"/>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392" w:type="dxa"/>
            <w:vMerge w:val="continue"/>
            <w:tcBorders>
              <w:tl2br w:val="nil"/>
              <w:tr2bl w:val="nil"/>
            </w:tcBorders>
            <w:vAlign w:val="center"/>
          </w:tcPr>
          <w:p/>
        </w:tc>
        <w:tc>
          <w:tcPr>
            <w:tcW w:w="4961" w:type="dxa"/>
            <w:gridSpan w:val="3"/>
            <w:tcBorders>
              <w:tl2br w:val="nil"/>
              <w:tr2bl w:val="nil"/>
            </w:tcBorders>
            <w:vAlign w:val="center"/>
          </w:tcPr>
          <w:p>
            <w:pPr>
              <w:snapToGrid w:val="0"/>
              <w:rPr>
                <w:rFonts w:hint="eastAsia" w:cs="Calibri"/>
                <w:kern w:val="0"/>
                <w:sz w:val="24"/>
                <w:szCs w:val="24"/>
                <w:lang w:bidi="ar-SA"/>
              </w:rPr>
            </w:pPr>
            <w:r>
              <w:rPr>
                <w:rFonts w:hint="eastAsia" w:cs="Calibri"/>
                <w:kern w:val="0"/>
                <w:sz w:val="24"/>
                <w:szCs w:val="24"/>
                <w:lang w:bidi="ar-SA"/>
              </w:rPr>
              <w:t>地方处负责人意见：</w:t>
            </w:r>
          </w:p>
          <w:p>
            <w:pPr>
              <w:snapToGrid w:val="0"/>
              <w:jc w:val="center"/>
              <w:rPr>
                <w:rFonts w:hint="eastAsia" w:cs="Calibri"/>
                <w:kern w:val="0"/>
                <w:sz w:val="24"/>
                <w:szCs w:val="24"/>
                <w:lang w:bidi="ar-SA"/>
              </w:rPr>
            </w:pPr>
          </w:p>
          <w:p>
            <w:pPr>
              <w:snapToGrid w:val="0"/>
              <w:jc w:val="center"/>
              <w:rPr>
                <w:rFonts w:hint="eastAsia" w:cs="Calibri"/>
                <w:kern w:val="0"/>
                <w:sz w:val="24"/>
                <w:szCs w:val="24"/>
                <w:lang w:bidi="ar-SA"/>
              </w:rPr>
            </w:pPr>
          </w:p>
          <w:p>
            <w:pPr>
              <w:snapToGrid w:val="0"/>
              <w:jc w:val="right"/>
              <w:rPr>
                <w:rFonts w:hint="eastAsia" w:cs="Calibri"/>
                <w:kern w:val="0"/>
                <w:sz w:val="24"/>
                <w:szCs w:val="24"/>
                <w:lang w:bidi="ar-SA"/>
              </w:rPr>
            </w:pPr>
            <w:r>
              <w:rPr>
                <w:rFonts w:hint="eastAsia" w:cs="Calibri"/>
                <w:kern w:val="0"/>
                <w:sz w:val="24"/>
                <w:szCs w:val="24"/>
                <w:lang w:bidi="ar-SA"/>
              </w:rPr>
              <w:t>年  月  日</w:t>
            </w:r>
          </w:p>
        </w:tc>
        <w:tc>
          <w:tcPr>
            <w:tcW w:w="3947" w:type="dxa"/>
            <w:gridSpan w:val="3"/>
            <w:tcBorders>
              <w:tl2br w:val="nil"/>
              <w:tr2bl w:val="nil"/>
            </w:tcBorders>
            <w:vAlign w:val="center"/>
          </w:tcPr>
          <w:p>
            <w:pPr>
              <w:snapToGrid w:val="0"/>
              <w:rPr>
                <w:rFonts w:hint="eastAsia" w:cs="Calibri"/>
                <w:kern w:val="0"/>
                <w:sz w:val="24"/>
                <w:szCs w:val="24"/>
                <w:lang w:bidi="ar-SA"/>
              </w:rPr>
            </w:pPr>
            <w:r>
              <w:rPr>
                <w:rFonts w:hint="eastAsia" w:cs="Calibri"/>
                <w:kern w:val="0"/>
                <w:sz w:val="24"/>
                <w:szCs w:val="24"/>
                <w:lang w:bidi="ar-SA"/>
              </w:rPr>
              <w:t>办领导意见：</w:t>
            </w:r>
          </w:p>
          <w:p>
            <w:pPr>
              <w:snapToGrid w:val="0"/>
              <w:jc w:val="center"/>
              <w:rPr>
                <w:rFonts w:hint="eastAsia" w:cs="Calibri"/>
                <w:kern w:val="0"/>
                <w:sz w:val="24"/>
                <w:szCs w:val="24"/>
                <w:lang w:bidi="ar-SA"/>
              </w:rPr>
            </w:pPr>
          </w:p>
          <w:p>
            <w:pPr>
              <w:snapToGrid w:val="0"/>
              <w:jc w:val="center"/>
              <w:rPr>
                <w:rFonts w:hint="eastAsia" w:cs="Calibri"/>
                <w:kern w:val="0"/>
                <w:sz w:val="24"/>
                <w:szCs w:val="24"/>
                <w:lang w:bidi="ar-SA"/>
              </w:rPr>
            </w:pPr>
          </w:p>
          <w:p>
            <w:pPr>
              <w:snapToGrid w:val="0"/>
              <w:jc w:val="right"/>
              <w:rPr>
                <w:rFonts w:hint="eastAsia" w:cs="Calibri"/>
                <w:kern w:val="0"/>
                <w:sz w:val="24"/>
                <w:szCs w:val="24"/>
                <w:lang w:bidi="ar-SA"/>
              </w:rPr>
            </w:pPr>
            <w:r>
              <w:rPr>
                <w:rFonts w:hint="eastAsia" w:cs="Calibri"/>
                <w:kern w:val="0"/>
                <w:sz w:val="24"/>
                <w:szCs w:val="24"/>
                <w:lang w:bidi="ar-SA"/>
              </w:rPr>
              <w:t>年  月  日（公章）</w:t>
            </w:r>
          </w:p>
        </w:tc>
      </w:tr>
    </w:tbl>
    <w:p>
      <w:pPr>
        <w:snapToGrid w:val="0"/>
        <w:spacing w:line="260" w:lineRule="exact"/>
        <w:ind w:firstLine="480" w:firstLineChars="200"/>
        <w:rPr>
          <w:rFonts w:hint="eastAsia" w:ascii="方正仿宋_GBK" w:cs="Calibri"/>
          <w:kern w:val="0"/>
          <w:sz w:val="24"/>
          <w:szCs w:val="24"/>
          <w:lang w:bidi="ar-SA"/>
        </w:rPr>
      </w:pPr>
      <w:r>
        <w:rPr>
          <w:rFonts w:hint="eastAsia" w:ascii="方正黑体_GBK" w:eastAsia="方正黑体_GBK" w:cs="Calibri"/>
          <w:kern w:val="0"/>
          <w:sz w:val="24"/>
          <w:szCs w:val="24"/>
          <w:lang w:bidi="ar-SA"/>
        </w:rPr>
        <w:t>注：</w:t>
      </w:r>
      <w:r>
        <w:rPr>
          <w:rFonts w:hint="eastAsia" w:ascii="方正仿宋_GBK" w:cs="Calibri"/>
          <w:kern w:val="0"/>
          <w:sz w:val="24"/>
          <w:szCs w:val="24"/>
          <w:lang w:bidi="ar-SA"/>
        </w:rPr>
        <w:t>1.小贷公司向两级金融办提交本表时,应附报公司董事会、股东会决议和上市挂牌方案；2.本表一式4份，由申请单位填报，两级金融办推荐后，市金融办存1份，送交易场所、区县金融办和申报公司各1份;   3.本次推荐在上市前有效，最长有效期为两年。</w:t>
      </w:r>
    </w:p>
    <w:tbl>
      <w:tblPr>
        <w:tblStyle w:val="1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6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060" w:type="dxa"/>
            <w:tcBorders>
              <w:tl2br w:val="nil"/>
              <w:tr2bl w:val="nil"/>
            </w:tcBorders>
          </w:tcPr>
          <w:p>
            <w:pPr>
              <w:rPr>
                <w:rFonts w:hint="eastAsia" w:eastAsia="方正黑体_GBK" w:cs="Calibri"/>
                <w:kern w:val="0"/>
                <w:sz w:val="24"/>
                <w:szCs w:val="24"/>
                <w:lang w:bidi="ar-SA"/>
              </w:rPr>
            </w:pPr>
          </w:p>
          <w:p>
            <w:pPr>
              <w:jc w:val="center"/>
              <w:rPr>
                <w:rFonts w:hint="eastAsia" w:eastAsia="方正黑体_GBK" w:cs="Calibri"/>
                <w:kern w:val="0"/>
                <w:sz w:val="24"/>
                <w:szCs w:val="24"/>
                <w:lang w:bidi="ar-SA"/>
              </w:rPr>
            </w:pPr>
            <w:r>
              <w:rPr>
                <w:rFonts w:hint="eastAsia" w:eastAsia="方正黑体_GBK" w:cs="Calibri"/>
                <w:kern w:val="0"/>
                <w:sz w:val="24"/>
                <w:szCs w:val="24"/>
                <w:lang w:bidi="ar-SA"/>
              </w:rPr>
              <w:t>公  司  承  诺</w:t>
            </w:r>
          </w:p>
          <w:p>
            <w:pPr>
              <w:rPr>
                <w:rFonts w:hint="eastAsia" w:cs="Calibri"/>
                <w:kern w:val="0"/>
                <w:sz w:val="24"/>
                <w:szCs w:val="24"/>
                <w:lang w:bidi="ar-SA"/>
              </w:rPr>
            </w:pPr>
          </w:p>
          <w:p>
            <w:pPr>
              <w:ind w:firstLine="480" w:firstLineChars="200"/>
              <w:rPr>
                <w:rFonts w:hint="eastAsia" w:cs="Calibri"/>
                <w:kern w:val="0"/>
                <w:sz w:val="24"/>
                <w:szCs w:val="24"/>
                <w:lang w:bidi="ar-SA"/>
              </w:rPr>
            </w:pPr>
            <w:r>
              <w:rPr>
                <w:rFonts w:hint="eastAsia" w:cs="Calibri"/>
                <w:kern w:val="0"/>
                <w:sz w:val="24"/>
                <w:szCs w:val="24"/>
                <w:lang w:bidi="ar-SA"/>
              </w:rPr>
              <w:t>小贷公司承诺：公司上市挂牌后，股份转让应符合重庆市金融办《重庆市小额贷款公司上市挂牌管理工作指引（暂行）》的规定。在现有监管政策下，公司上市挂牌后的股份转让将采取    方式进行。公司上市挂牌后，如有控股股东（或实际控制人）变更等应事前报批的有关事宜，一定按市金融办相关规定报批，获准后再向交易（场）所提交申请，并在实施完成后的 15 个工作日内报市、区县金融办备案。如市金融办出台新的上市挂牌小贷公司的监管政策，公司将及时披露和严格遵照执行。</w:t>
            </w:r>
          </w:p>
          <w:p>
            <w:pPr>
              <w:rPr>
                <w:rFonts w:hint="eastAsia" w:cs="Calibri"/>
                <w:kern w:val="0"/>
                <w:sz w:val="24"/>
                <w:szCs w:val="24"/>
                <w:lang w:bidi="ar-SA"/>
              </w:rPr>
            </w:pPr>
          </w:p>
          <w:p>
            <w:pPr>
              <w:rPr>
                <w:rFonts w:hint="eastAsia" w:cs="Calibri"/>
                <w:kern w:val="0"/>
                <w:sz w:val="24"/>
                <w:szCs w:val="24"/>
                <w:lang w:bidi="ar-SA"/>
              </w:rPr>
            </w:pPr>
          </w:p>
          <w:p>
            <w:pPr>
              <w:rPr>
                <w:rFonts w:hint="eastAsia" w:cs="Calibri"/>
                <w:kern w:val="0"/>
                <w:sz w:val="24"/>
                <w:szCs w:val="24"/>
                <w:lang w:bidi="ar-SA"/>
              </w:rPr>
            </w:pPr>
            <w:r>
              <w:rPr>
                <w:rFonts w:hint="eastAsia" w:cs="Calibri"/>
                <w:kern w:val="0"/>
                <w:sz w:val="24"/>
                <w:szCs w:val="24"/>
                <w:lang w:bidi="ar-SA"/>
              </w:rPr>
              <w:t xml:space="preserve">                                  公司法人代表签名（公司签章）：</w:t>
            </w:r>
          </w:p>
          <w:p>
            <w:pPr>
              <w:rPr>
                <w:rFonts w:hint="eastAsia" w:cs="Calibri"/>
                <w:kern w:val="0"/>
                <w:sz w:val="24"/>
                <w:szCs w:val="24"/>
                <w:lang w:bidi="ar-SA"/>
              </w:rPr>
            </w:pPr>
          </w:p>
          <w:p>
            <w:pPr>
              <w:rPr>
                <w:rFonts w:hint="eastAsia" w:cs="Calibri"/>
                <w:kern w:val="0"/>
                <w:sz w:val="24"/>
                <w:szCs w:val="24"/>
                <w:lang w:bidi="ar-SA"/>
              </w:rPr>
            </w:pPr>
          </w:p>
          <w:p>
            <w:pPr>
              <w:rPr>
                <w:rFonts w:hint="eastAsia" w:cs="Calibri"/>
                <w:kern w:val="0"/>
                <w:sz w:val="24"/>
                <w:szCs w:val="24"/>
                <w:lang w:bidi="ar-SA"/>
              </w:rPr>
            </w:pPr>
          </w:p>
          <w:p>
            <w:pPr>
              <w:rPr>
                <w:rFonts w:hint="eastAsia" w:cs="Calibri"/>
                <w:kern w:val="0"/>
                <w:sz w:val="24"/>
                <w:szCs w:val="24"/>
                <w:lang w:bidi="ar-SA"/>
              </w:rPr>
            </w:pPr>
          </w:p>
          <w:p>
            <w:pPr>
              <w:ind w:firstLine="6900" w:firstLineChars="2875"/>
              <w:rPr>
                <w:rFonts w:hint="eastAsia" w:cs="Calibri"/>
                <w:kern w:val="0"/>
                <w:sz w:val="24"/>
                <w:szCs w:val="24"/>
                <w:lang w:bidi="ar-SA"/>
              </w:rPr>
            </w:pPr>
            <w:r>
              <w:rPr>
                <w:rFonts w:hint="eastAsia" w:cs="Calibri"/>
                <w:kern w:val="0"/>
                <w:sz w:val="24"/>
                <w:szCs w:val="24"/>
                <w:lang w:bidi="ar-SA"/>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060" w:type="dxa"/>
            <w:tcBorders>
              <w:tl2br w:val="nil"/>
              <w:tr2bl w:val="nil"/>
            </w:tcBorders>
          </w:tcPr>
          <w:p>
            <w:pPr>
              <w:rPr>
                <w:rFonts w:hint="eastAsia" w:eastAsia="方正黑体_GBK" w:cs="Calibri"/>
                <w:kern w:val="0"/>
                <w:sz w:val="24"/>
                <w:szCs w:val="24"/>
                <w:lang w:bidi="ar-SA"/>
              </w:rPr>
            </w:pPr>
          </w:p>
          <w:p>
            <w:pPr>
              <w:jc w:val="center"/>
              <w:rPr>
                <w:rFonts w:hint="eastAsia" w:eastAsia="方正黑体_GBK" w:cs="Calibri"/>
                <w:kern w:val="0"/>
                <w:sz w:val="24"/>
                <w:szCs w:val="24"/>
                <w:lang w:bidi="ar-SA"/>
              </w:rPr>
            </w:pPr>
            <w:r>
              <w:rPr>
                <w:rFonts w:hint="eastAsia" w:eastAsia="方正黑体_GBK" w:cs="Calibri"/>
                <w:kern w:val="0"/>
                <w:sz w:val="24"/>
                <w:szCs w:val="24"/>
                <w:lang w:bidi="ar-SA"/>
              </w:rPr>
              <w:t>股  东  承  诺</w:t>
            </w:r>
          </w:p>
          <w:p>
            <w:pPr>
              <w:rPr>
                <w:rFonts w:hint="eastAsia" w:cs="Calibri"/>
                <w:kern w:val="0"/>
                <w:sz w:val="24"/>
                <w:szCs w:val="24"/>
                <w:lang w:bidi="ar-SA"/>
              </w:rPr>
            </w:pPr>
          </w:p>
          <w:p>
            <w:pPr>
              <w:ind w:firstLine="480" w:firstLineChars="200"/>
              <w:rPr>
                <w:rFonts w:hint="eastAsia" w:cs="Calibri"/>
                <w:kern w:val="0"/>
                <w:sz w:val="24"/>
                <w:szCs w:val="24"/>
                <w:lang w:bidi="ar-SA"/>
              </w:rPr>
            </w:pPr>
            <w:r>
              <w:rPr>
                <w:rFonts w:hint="eastAsia" w:cs="Calibri"/>
                <w:kern w:val="0"/>
                <w:sz w:val="24"/>
                <w:szCs w:val="24"/>
                <w:lang w:bidi="ar-SA"/>
              </w:rPr>
              <w:t>全体股东承诺：公司上市挂牌后，股份转让应符合重庆市金融办《重庆市小额贷款公司上市挂牌工作指引（暂行）》的规定。在现有监管政策下，公司上市挂牌后的股份转让将采取</w:t>
            </w:r>
            <w:r>
              <w:rPr>
                <w:rFonts w:hint="eastAsia" w:cs="Calibri"/>
                <w:kern w:val="0"/>
                <w:sz w:val="24"/>
                <w:szCs w:val="24"/>
                <w:u w:val="single"/>
                <w:lang w:bidi="ar-SA"/>
              </w:rPr>
              <w:t xml:space="preserve">      </w:t>
            </w:r>
            <w:r>
              <w:rPr>
                <w:rFonts w:hint="eastAsia" w:cs="Calibri"/>
                <w:kern w:val="0"/>
                <w:sz w:val="24"/>
                <w:szCs w:val="24"/>
                <w:lang w:bidi="ar-SA"/>
              </w:rPr>
              <w:t>方式进行。对股份转让中不涉及审批的，股东将在交易完成后按规定由公司及时向市区(县)金融办备案。对股份转让中涉及事前报批的，股东在股份转让前应按相关监管要求取得市金融办的备案许可后进行转让。如市金融办调整有关政策，我们将严格执行新的规定。</w:t>
            </w:r>
          </w:p>
          <w:p>
            <w:pPr>
              <w:rPr>
                <w:rFonts w:hint="eastAsia" w:cs="Calibri"/>
                <w:kern w:val="0"/>
                <w:sz w:val="24"/>
                <w:szCs w:val="24"/>
                <w:lang w:bidi="ar-SA"/>
              </w:rPr>
            </w:pPr>
          </w:p>
          <w:p>
            <w:pPr>
              <w:rPr>
                <w:rFonts w:hint="eastAsia" w:cs="Calibri"/>
                <w:kern w:val="0"/>
                <w:sz w:val="24"/>
                <w:szCs w:val="24"/>
                <w:lang w:bidi="ar-SA"/>
              </w:rPr>
            </w:pPr>
          </w:p>
          <w:p>
            <w:pPr>
              <w:rPr>
                <w:rFonts w:hint="eastAsia" w:cs="Calibri"/>
                <w:kern w:val="0"/>
                <w:sz w:val="24"/>
                <w:szCs w:val="24"/>
                <w:lang w:bidi="ar-SA"/>
              </w:rPr>
            </w:pPr>
            <w:r>
              <w:rPr>
                <w:rFonts w:hint="eastAsia" w:cs="Calibri"/>
                <w:kern w:val="0"/>
                <w:sz w:val="24"/>
                <w:szCs w:val="24"/>
                <w:lang w:bidi="ar-SA"/>
              </w:rPr>
              <w:t>承诺人（全体股东）签名：</w:t>
            </w:r>
          </w:p>
          <w:p>
            <w:pPr>
              <w:rPr>
                <w:rFonts w:hint="eastAsia" w:cs="Calibri"/>
                <w:kern w:val="0"/>
                <w:sz w:val="24"/>
                <w:szCs w:val="24"/>
                <w:lang w:bidi="ar-SA"/>
              </w:rPr>
            </w:pPr>
          </w:p>
          <w:p>
            <w:pPr>
              <w:rPr>
                <w:rFonts w:hint="eastAsia" w:cs="Calibri"/>
                <w:kern w:val="0"/>
                <w:sz w:val="24"/>
                <w:szCs w:val="24"/>
                <w:lang w:bidi="ar-SA"/>
              </w:rPr>
            </w:pPr>
          </w:p>
          <w:p>
            <w:pPr>
              <w:rPr>
                <w:rFonts w:hint="eastAsia" w:cs="Calibri"/>
                <w:kern w:val="0"/>
                <w:sz w:val="24"/>
                <w:szCs w:val="24"/>
                <w:lang w:bidi="ar-SA"/>
              </w:rPr>
            </w:pPr>
          </w:p>
          <w:p>
            <w:pPr>
              <w:rPr>
                <w:rFonts w:hint="eastAsia" w:cs="Calibri"/>
                <w:kern w:val="0"/>
                <w:sz w:val="24"/>
                <w:szCs w:val="24"/>
                <w:lang w:bidi="ar-SA"/>
              </w:rPr>
            </w:pPr>
          </w:p>
          <w:p>
            <w:pPr>
              <w:rPr>
                <w:rFonts w:hint="eastAsia" w:cs="Calibri"/>
                <w:kern w:val="0"/>
                <w:sz w:val="24"/>
                <w:szCs w:val="24"/>
                <w:lang w:bidi="ar-SA"/>
              </w:rPr>
            </w:pPr>
          </w:p>
          <w:p>
            <w:pPr>
              <w:rPr>
                <w:rFonts w:hint="eastAsia" w:cs="Calibri"/>
                <w:kern w:val="0"/>
                <w:sz w:val="24"/>
                <w:szCs w:val="24"/>
                <w:lang w:bidi="ar-SA"/>
              </w:rPr>
            </w:pPr>
          </w:p>
          <w:p>
            <w:pPr>
              <w:rPr>
                <w:rFonts w:hint="eastAsia" w:cs="Calibri"/>
                <w:kern w:val="0"/>
                <w:sz w:val="24"/>
                <w:szCs w:val="24"/>
                <w:lang w:bidi="ar-SA"/>
              </w:rPr>
            </w:pPr>
          </w:p>
          <w:p>
            <w:pPr>
              <w:ind w:firstLine="6775" w:firstLineChars="2823"/>
              <w:rPr>
                <w:rFonts w:hint="eastAsia" w:cs="Calibri"/>
                <w:kern w:val="0"/>
                <w:sz w:val="24"/>
                <w:szCs w:val="24"/>
                <w:lang w:bidi="ar-SA"/>
              </w:rPr>
            </w:pPr>
            <w:r>
              <w:rPr>
                <w:rFonts w:hint="eastAsia" w:cs="Calibri"/>
                <w:kern w:val="0"/>
                <w:sz w:val="24"/>
                <w:szCs w:val="24"/>
                <w:lang w:bidi="ar-SA"/>
              </w:rPr>
              <w:t>年   月     日</w:t>
            </w:r>
          </w:p>
        </w:tc>
      </w:tr>
    </w:tbl>
    <w:p>
      <w:pPr>
        <w:rPr>
          <w:rFonts w:hint="eastAsia" w:cs="Calibri"/>
          <w:kern w:val="0"/>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6" name="文本框 8"/>
              <wp:cNvGraphicFramePr/>
              <a:graphic xmlns:a="http://schemas.openxmlformats.org/drawingml/2006/main">
                <a:graphicData uri="http://schemas.microsoft.com/office/word/2010/wordprocessingShape">
                  <wps:wsp>
                    <wps:cNvSpPr/>
                    <wps:spPr>
                      <a:xfrm>
                        <a:off x="0" y="0"/>
                        <a:ext cx="444499" cy="230251"/>
                      </a:xfrm>
                      <a:prstGeom prst="rect">
                        <a:avLst/>
                      </a:prstGeom>
                      <a:noFill/>
                      <a:ln w="6350" cap="flat" cmpd="sng">
                        <a:noFill/>
                        <a:prstDash val="solid"/>
                        <a:round/>
                      </a:ln>
                    </wps:spPr>
                    <wps:txbx>
                      <w:txbxContent>
                        <w:p>
                          <w:pPr>
                            <w:pStyle w:val="9"/>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8"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256p9YAAAADAQAADwAAAAAAAAABACAAAAAiAAAAZHJzL2Rv&#10;d25yZXYueG1sUEsBAhQAFAAAAAgAh07iQCHyDIsDAgAA9AMAAA4AAAAAAAAAAQAgAAAAJQEAAGRy&#10;cy9lMm9Eb2MueG1sUEsFBgAAAAAGAAYAWQEAAJoFAAAAAA==&#10;">
              <v:fill on="f" focussize="0,0"/>
              <v:stroke on="f" weight="0.5pt" joinstyle="round"/>
              <v:imagedata o:title=""/>
              <o:lock v:ext="edit" aspectratio="f"/>
              <v:textbox inset="0mm,0mm,0mm,0mm" style="mso-fit-shape-to-text:t;">
                <w:txbxContent>
                  <w:p>
                    <w:pPr>
                      <w:pStyle w:val="9"/>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pPr>
      <w:pStyle w:val="10"/>
      <w:ind w:left="7296" w:leftChars="2280" w:firstLine="6400" w:firstLineChars="2000"/>
      <w:rPr>
        <w:sz w:val="32"/>
      </w:rPr>
    </w:pPr>
  </w:p>
  <w:p>
    <w:pPr>
      <w:pStyle w:val="10"/>
      <w:widowControl w:val="0"/>
      <w:pBdr>
        <w:top w:val="none" w:color="auto" w:sz="0" w:space="1"/>
        <w:left w:val="none" w:color="auto" w:sz="0" w:space="4"/>
        <w:bottom w:val="none" w:color="auto" w:sz="0" w:space="1"/>
        <w:right w:val="none" w:color="auto" w:sz="0" w:space="4"/>
        <w:between w:val="none" w:color="auto" w:sz="0" w:space="0"/>
      </w:pBdr>
      <w:wordWrap/>
      <w:snapToGrid w:val="0"/>
      <w:spacing w:afterAutospacing="0"/>
      <w:jc w:val="center"/>
      <w:rPr>
        <w:rFonts w:hint="eastAsia" w:ascii="宋体" w:eastAsia="宋体" w:cs="宋体"/>
        <w:b/>
        <w:bCs/>
        <w:color w:val="005192"/>
        <w:sz w:val="10"/>
        <w:szCs w:val="16"/>
        <w:lang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-25400</wp:posOffset>
              </wp:positionV>
              <wp:extent cx="5594985" cy="24130"/>
              <wp:effectExtent l="0" t="10795" r="5715" b="15875"/>
              <wp:wrapNone/>
              <wp:docPr id="2" name="直接箭头连接符 2"/>
              <wp:cNvGraphicFramePr/>
              <a:graphic xmlns:a="http://schemas.openxmlformats.org/drawingml/2006/main">
                <a:graphicData uri="http://schemas.microsoft.com/office/word/2010/wordprocessingShape">
                  <wps:wsp>
                    <wps:cNvCnPr/>
                    <wps:spPr>
                      <a:xfrm flipV="1">
                        <a:off x="0" y="0"/>
                        <a:ext cx="5594985" cy="24130"/>
                      </a:xfrm>
                      <a:prstGeom prst="straightConnector1">
                        <a:avLst/>
                      </a:prstGeom>
                      <a:ln w="22225" cap="flat" cmpd="sng">
                        <a:solidFill>
                          <a:srgbClr val="005192"/>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1pt;margin-top:-2pt;height:1.9pt;width:440.55pt;z-index:251660288;mso-width-relative:page;mso-height-relative:page;" filled="f" stroked="t" coordsize="21600,21600" o:gfxdata="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jwlS1gAAAAYBAAAPAAAAAAAAAAEAIAAA&#10;ACIAAABkcnMvZG93bnJldi54bWxQSwECFAAUAAAACACHTuJALyzEnQ4CAAAFBAAADgAAAAAAAAAB&#10;ACAAAAAlAQAAZHJzL2Uyb0RvYy54bWxQSwUGAAAAAAYABgBZAQAApQUAAAAA&#10;">
              <v:path arrowok="t"/>
              <v:fill on="f" focussize="0,0"/>
              <v:stroke weight="1.75pt" color="#005192" joinstyle="round"/>
              <v:imagedata o:title=""/>
              <o:lock v:ext="edit" aspectratio="f"/>
            </v:shape>
          </w:pict>
        </mc:Fallback>
      </mc:AlternateContent>
    </w:r>
  </w:p>
  <w:p>
    <w:pPr>
      <w:pStyle w:val="10"/>
      <w:widowControl w:val="0"/>
      <w:pBdr>
        <w:top w:val="none" w:color="auto" w:sz="0" w:space="1"/>
        <w:left w:val="none" w:color="auto" w:sz="0" w:space="4"/>
        <w:bottom w:val="none" w:color="auto" w:sz="0" w:space="1"/>
        <w:right w:val="none" w:color="auto" w:sz="0" w:space="4"/>
        <w:between w:val="none" w:color="auto" w:sz="0" w:space="0"/>
      </w:pBdr>
      <w:wordWrap/>
      <w:snapToGrid w:val="0"/>
      <w:spacing w:afterAutospacing="0"/>
      <w:jc w:val="center"/>
      <w:rPr>
        <w:rFonts w:hint="eastAsia" w:ascii="宋体" w:eastAsia="宋体" w:cs="宋体"/>
        <w:b/>
        <w:bCs/>
        <w:color w:val="005192"/>
        <w:sz w:val="28"/>
        <w:szCs w:val="44"/>
        <w:lang w:val="en-US" w:eastAsia="zh-CN"/>
      </w:rPr>
    </w:pPr>
    <w:r>
      <w:rPr>
        <w:rFonts w:hint="eastAsia" w:ascii="宋体" w:eastAsia="宋体" w:cs="宋体"/>
        <w:b/>
        <w:bCs/>
        <w:color w:val="005192"/>
        <w:sz w:val="28"/>
        <w:szCs w:val="44"/>
        <w:lang w:eastAsia="zh-CN"/>
      </w:rPr>
      <w:t>重庆市地方金融监督管理局</w:t>
    </w:r>
    <w:r>
      <w:rPr>
        <w:rFonts w:hint="eastAsia" w:ascii="宋体" w:eastAsia="宋体" w:cs="宋体"/>
        <w:b/>
        <w:bCs/>
        <w:color w:val="005192"/>
        <w:sz w:val="28"/>
        <w:szCs w:val="44"/>
        <w:lang w:val="en-US" w:eastAsia="zh-CN"/>
      </w:rPr>
      <w:t>发布</w:t>
    </w:r>
  </w:p>
  <w:p>
    <w:pPr>
      <w:pStyle w:val="10"/>
      <w:wordWrap w:val="0"/>
      <w:ind w:left="7296" w:leftChars="2280" w:firstLine="5622" w:firstLineChars="2000"/>
      <w:jc w:val="right"/>
      <w:rPr>
        <w:rFonts w:hint="eastAsia" w:asci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eastAsia="方正仿宋_GBK" w:cs="方正仿宋_GBK"/>
        <w:b/>
        <w:bCs/>
        <w:color w:val="000000"/>
        <w:sz w:val="32"/>
        <w:lang w:val="en-US" w:eastAsia="zh-CN"/>
      </w:rPr>
    </w:pPr>
    <w:r>
      <w:rPr>
        <w:rFonts w:hint="eastAsia" w:ascii="方正仿宋_GBK" w:eastAsia="方正仿宋_GBK" w:cs="方正仿宋_GBK"/>
        <w:b/>
        <w:bCs/>
        <w:color w:val="000000"/>
        <w:sz w:val="32"/>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689610</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952"/>
                      </a:xfrm>
                      <a:prstGeom prst="line">
                        <a:avLst/>
                      </a:prstGeom>
                      <a:noFill/>
                      <a:ln w="22225" cap="flat" cmpd="sng">
                        <a:solidFill>
                          <a:srgbClr val="005192"/>
                        </a:solidFill>
                        <a:prstDash val="solid"/>
                        <a:round/>
                      </a:ln>
                    </wps:spPr>
                    <wps:bodyPr vert="horz" wrap="square" lIns="91440" tIns="45720" rIns="91440" bIns="45720" anchor="t" anchorCtr="0" upright="1">
                      <a:noAutofit/>
                    </wps:bodyPr>
                  </wps:wsp>
                </a:graphicData>
              </a:graphic>
            </wp:anchor>
          </w:drawing>
        </mc:Choice>
        <mc:Fallback>
          <w:pict>
            <v:line id="直接连接符 4" o:spid="_x0000_s1026" o:spt="20" style="position:absolute;left:0pt;margin-left:0pt;margin-top:54.3pt;height:0.05pt;width:442.55pt;z-index:251659264;mso-width-relative:page;mso-height-relative:page;" filled="f" stroked="t" coordsize="21600,21600" o:gfxdata="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seGLR0gAAAAgB&#10;AAAPAAAAAAAAAAEAIAAAACIAAABkcnMvZG93bnJldi54bWxQSwECFAAUAAAACACHTuJA5gY4ECEC&#10;AAApBAAADgAAAAAAAAABACAAAAAhAQAAZHJzL2Uyb0RvYy54bWxQSwUGAAAAAAYABgBZAQAAtAUA&#10;AAAA&#10;">
              <v:fill on="f" focussize="0,0"/>
              <v:stroke weight="1.75pt" color="#005192" joinstyle="round"/>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eastAsia="宋体" w:cs="宋体"/>
        <w:b/>
        <w:bCs/>
        <w:color w:val="005192"/>
        <w:sz w:val="32"/>
        <w:szCs w:val="32"/>
        <w:lang w:val="en-US" w:eastAsia="zh-CN"/>
      </w:rPr>
    </w:pPr>
    <w:r>
      <w:rPr>
        <w:rFonts w:hint="eastAsia" w:ascii="宋体" w:eastAsia="宋体" w:cs="宋体"/>
        <w:b/>
        <w:bCs/>
        <w:color w:val="005192"/>
        <w:sz w:val="32"/>
      </w:rPr>
      <w:drawing>
        <wp:inline distT="0" distB="0" distL="114300" distR="114300">
          <wp:extent cx="308610" cy="308610"/>
          <wp:effectExtent l="0" t="0" r="0" b="0"/>
          <wp:docPr id="3" name="图片 6" descr="国徽1024"/>
          <wp:cNvGraphicFramePr/>
          <a:graphic xmlns:a="http://schemas.openxmlformats.org/drawingml/2006/main">
            <a:graphicData uri="http://schemas.openxmlformats.org/drawingml/2006/picture">
              <pic:pic xmlns:pic="http://schemas.openxmlformats.org/drawingml/2006/picture">
                <pic:nvPicPr>
                  <pic:cNvPr id="3" name="图片 6" descr="国徽1024"/>
                  <pic:cNvPicPr/>
                </pic:nvPicPr>
                <pic:blipFill>
                  <a:blip r:embed="rId1"/>
                  <a:stretch>
                    <a:fillRect/>
                  </a:stretch>
                </pic:blipFill>
                <pic:spPr>
                  <a:xfrm>
                    <a:off x="0" y="0"/>
                    <a:ext cx="308610" cy="308610"/>
                  </a:xfrm>
                  <a:prstGeom prst="rect">
                    <a:avLst/>
                  </a:prstGeom>
                  <a:noFill/>
                  <a:ln w="9525" cap="flat" cmpd="sng">
                    <a:noFill/>
                    <a:prstDash val="solid"/>
                    <a:miter/>
                  </a:ln>
                </pic:spPr>
              </pic:pic>
            </a:graphicData>
          </a:graphic>
        </wp:inline>
      </w:drawing>
    </w:r>
    <w:r>
      <w:rPr>
        <w:rFonts w:hint="eastAsia" w:ascii="宋体" w:eastAsia="宋体" w:cs="宋体"/>
        <w:b/>
        <w:bCs/>
        <w:color w:val="005192"/>
        <w:sz w:val="32"/>
        <w:lang w:eastAsia="zh-CN"/>
      </w:rPr>
      <w:t>重庆市地方金融监督管理局</w:t>
    </w:r>
    <w:r>
      <w:rPr>
        <w:rFonts w:hint="eastAsia" w:ascii="宋体" w:eastAsia="宋体" w:cs="宋体"/>
        <w:b/>
        <w:bCs/>
        <w:color w:val="005192"/>
        <w:sz w:val="32"/>
        <w:szCs w:val="32"/>
        <w:lang w:val="en-U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93AD2"/>
    <w:multiLevelType w:val="multilevel"/>
    <w:tmpl w:val="1E793AD2"/>
    <w:lvl w:ilvl="0" w:tentative="0">
      <w:start w:val="1"/>
      <w:numFmt w:val="japaneseCounting"/>
      <w:lvlText w:val="第%1章"/>
      <w:lvlJc w:val="left"/>
      <w:pPr>
        <w:tabs>
          <w:tab w:val="left" w:pos="0"/>
        </w:tabs>
        <w:ind w:left="1080" w:hanging="108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4"/>
  </w:compat>
  <w:docVars>
    <w:docVar w:name="commondata" w:val="eyJoZGlkIjoiN2NkZmEzYmY3NDM4Y2M0NWUyNDJhNDg4MmI1YTk4NGEifQ=="/>
  </w:docVars>
  <w:rsids>
    <w:rsidRoot w:val="00000000"/>
    <w:rsid w:val="25E17E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next w:val="1"/>
    <w:uiPriority w:val="0"/>
    <w:pPr>
      <w:widowControl w:val="0"/>
      <w:tabs>
        <w:tab w:val="left" w:pos="1155"/>
      </w:tabs>
      <w:overflowPunct w:val="0"/>
      <w:autoSpaceDE w:val="0"/>
      <w:autoSpaceDN w:val="0"/>
      <w:ind w:firstLine="200" w:firstLineChars="200"/>
      <w:jc w:val="left"/>
      <w:textAlignment w:val="baseline"/>
      <w:outlineLvl w:val="1"/>
    </w:pPr>
    <w:rPr>
      <w:rFonts w:ascii="Times New Roman" w:hAnsi="Times New Roman" w:eastAsia="方正楷体_GBK" w:cs="Times New Roman"/>
      <w:bCs/>
      <w:kern w:val="0"/>
      <w:sz w:val="32"/>
      <w:szCs w:val="28"/>
      <w:lang w:val="en-US" w:eastAsia="zh-CN" w:bidi="ar-SA"/>
    </w:rPr>
  </w:style>
  <w:style w:type="paragraph" w:styleId="4">
    <w:name w:val="heading 4"/>
    <w:basedOn w:val="1"/>
    <w:next w:val="1"/>
    <w:qFormat/>
    <w:uiPriority w:val="0"/>
    <w:pPr>
      <w:keepNext/>
      <w:keepLines/>
      <w:widowControl w:val="0"/>
      <w:spacing w:before="280" w:after="290" w:line="372" w:lineRule="auto"/>
      <w:outlineLvl w:val="3"/>
    </w:pPr>
    <w:rPr>
      <w:rFonts w:ascii="Arial" w:hAnsi="Arial" w:eastAsia="黑体"/>
      <w:b/>
      <w:sz w:val="28"/>
    </w:rPr>
  </w:style>
  <w:style w:type="character" w:default="1" w:styleId="14">
    <w:name w:val="Default Paragraph Font"/>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jc w:val="center"/>
    </w:pPr>
    <w:rPr>
      <w:rFonts w:ascii="Calibri" w:hAnsi="Calibri" w:eastAsia="宋体" w:cs="Times New Roman"/>
      <w:b/>
      <w:kern w:val="2"/>
      <w:sz w:val="48"/>
      <w:szCs w:val="20"/>
      <w:lang w:val="en-US" w:eastAsia="zh-CN" w:bidi="ar-SA"/>
    </w:rPr>
  </w:style>
  <w:style w:type="paragraph" w:styleId="5">
    <w:name w:val="annotation text"/>
    <w:basedOn w:val="1"/>
    <w:qFormat/>
    <w:uiPriority w:val="0"/>
    <w:pPr>
      <w:jc w:val="left"/>
    </w:pPr>
  </w:style>
  <w:style w:type="paragraph" w:styleId="6">
    <w:name w:val="index 6"/>
    <w:basedOn w:val="1"/>
    <w:next w:val="1"/>
    <w:qFormat/>
    <w:uiPriority w:val="0"/>
    <w:pPr>
      <w:ind w:left="2100"/>
    </w:pPr>
  </w:style>
  <w:style w:type="paragraph" w:styleId="7">
    <w:name w:val="Body Text Indent"/>
    <w:qFormat/>
    <w:uiPriority w:val="0"/>
    <w:pPr>
      <w:widowControl w:val="0"/>
      <w:spacing w:after="120"/>
      <w:ind w:left="200" w:leftChars="200"/>
      <w:jc w:val="both"/>
    </w:pPr>
    <w:rPr>
      <w:rFonts w:ascii="Times New Roman" w:hAnsi="Times New Roman" w:eastAsia="方正仿宋_GBK" w:cs="Times New Roman"/>
      <w:kern w:val="2"/>
      <w:sz w:val="32"/>
      <w:lang w:val="en-US" w:eastAsia="zh-CN" w:bidi="ar-SA"/>
    </w:rPr>
  </w:style>
  <w:style w:type="paragraph" w:styleId="8">
    <w:name w:val="Plain Text"/>
    <w:qFormat/>
    <w:uiPriority w:val="0"/>
    <w:pPr>
      <w:widowControl/>
      <w:spacing w:before="100" w:beforeAutospacing="1" w:after="100" w:afterAutospacing="1"/>
      <w:jc w:val="left"/>
    </w:pPr>
    <w:rPr>
      <w:rFonts w:ascii="宋体" w:hAnsi="Times New Roman" w:eastAsia="宋体" w:cs="Times New Roman"/>
      <w:kern w:val="0"/>
      <w:sz w:val="24"/>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paragraph" w:styleId="12">
    <w:name w:val="Body Text First Indent 2"/>
    <w:qFormat/>
    <w:uiPriority w:val="0"/>
    <w:pPr>
      <w:widowControl w:val="0"/>
      <w:spacing w:after="120"/>
      <w:ind w:left="200" w:leftChars="200" w:firstLine="200" w:firstLineChars="200"/>
      <w:jc w:val="both"/>
    </w:pPr>
    <w:rPr>
      <w:rFonts w:ascii="Times New Roman" w:hAnsi="Times New Roman" w:eastAsia="方正仿宋_GBK" w:cs="Times New Roman"/>
      <w:kern w:val="2"/>
      <w:sz w:val="32"/>
      <w:lang w:val="en-US" w:eastAsia="zh-CN" w:bidi="ar-SA"/>
    </w:rPr>
  </w:style>
  <w:style w:type="character" w:styleId="15">
    <w:name w:val="Strong"/>
    <w:basedOn w:val="14"/>
    <w:qFormat/>
    <w:uiPriority w:val="0"/>
    <w:rPr>
      <w:b/>
      <w:bCs/>
    </w:rPr>
  </w:style>
  <w:style w:type="character" w:styleId="16">
    <w:name w:val="page number"/>
    <w:qFormat/>
    <w:uiPriority w:val="0"/>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列出段落1"/>
    <w:basedOn w:val="1"/>
    <w:qFormat/>
    <w:uiPriority w:val="0"/>
    <w:pPr>
      <w:ind w:firstLine="200" w:firstLineChars="200"/>
    </w:pPr>
  </w:style>
  <w:style w:type="character" w:customStyle="1" w:styleId="19">
    <w:name w:val="headline-content2"/>
    <w:qFormat/>
    <w:uiPriority w:val="0"/>
    <w:rPr>
      <w:rFonts w:ascii="Times New Roman" w:hAnsi="Times New Roman" w:cs="Times New Roman"/>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2835</Words>
  <Characters>2872</Characters>
  <Lines>1</Lines>
  <Paragraphs>0</Paragraphs>
  <TotalTime>2</TotalTime>
  <ScaleCrop>false</ScaleCrop>
  <LinksUpToDate>false</LinksUpToDate>
  <CharactersWithSpaces>3239</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2021-09-13T02:41:00Z</dcterms:created>
  <dc:creator>t</dc:creator>
  <cp:lastModifiedBy>lichaoqian</cp:lastModifiedBy>
  <cp:lastPrinted>2022-06-08T16:09:00Z</cp:lastPrinted>
  <dcterms:modified xsi:type="dcterms:W3CDTF">2022-06-15T01:53:59Z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